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E2CAAC9" w14:textId="0971B4B4" w:rsidR="0076609C" w:rsidRDefault="007B7371" w:rsidP="005D047D">
      <w:pPr>
        <w:jc w:val="right"/>
        <w:sectPr w:rsidR="0076609C">
          <w:headerReference w:type="even" r:id="rId8"/>
          <w:headerReference w:type="default" r:id="rId9"/>
          <w:headerReference w:type="first" r:id="rId10"/>
          <w:pgSz w:w="12240" w:h="15840"/>
          <w:pgMar w:top="720" w:right="720" w:bottom="720" w:left="720" w:header="720" w:footer="720" w:gutter="0"/>
          <w:cols w:space="720"/>
          <w:titlePg/>
        </w:sectPr>
      </w:pPr>
      <w:bookmarkStart w:id="0" w:name="_GoBack"/>
      <w:bookmarkEnd w:id="0"/>
      <w:r>
        <w:rPr>
          <w:noProof/>
        </w:rPr>
        <mc:AlternateContent>
          <mc:Choice Requires="wps">
            <w:drawing>
              <wp:anchor distT="0" distB="0" distL="114300" distR="114300" simplePos="0" relativeHeight="251668570" behindDoc="0" locked="0" layoutInCell="1" allowOverlap="1" wp14:anchorId="59C8F944" wp14:editId="0E0F8DA2">
                <wp:simplePos x="0" y="0"/>
                <wp:positionH relativeFrom="page">
                  <wp:posOffset>469900</wp:posOffset>
                </wp:positionH>
                <wp:positionV relativeFrom="page">
                  <wp:posOffset>6327141</wp:posOffset>
                </wp:positionV>
                <wp:extent cx="6836410" cy="2931160"/>
                <wp:effectExtent l="0" t="0" r="0" b="0"/>
                <wp:wrapThrough wrapText="bothSides">
                  <wp:wrapPolygon edited="0">
                    <wp:start x="80" y="0"/>
                    <wp:lineTo x="80" y="21338"/>
                    <wp:lineTo x="21427" y="21338"/>
                    <wp:lineTo x="21427" y="0"/>
                    <wp:lineTo x="80" y="0"/>
                  </wp:wrapPolygon>
                </wp:wrapThrough>
                <wp:docPr id="79" name="Text Box 79"/>
                <wp:cNvGraphicFramePr/>
                <a:graphic xmlns:a="http://schemas.openxmlformats.org/drawingml/2006/main">
                  <a:graphicData uri="http://schemas.microsoft.com/office/word/2010/wordprocessingShape">
                    <wps:wsp>
                      <wps:cNvSpPr txBox="1"/>
                      <wps:spPr>
                        <a:xfrm>
                          <a:off x="0" y="0"/>
                          <a:ext cx="6836410" cy="29311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9E6AB6"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Level 1 Music will build upon the foundations laid in Year 10 Music in the following ways:</w:t>
                            </w:r>
                          </w:p>
                          <w:p w14:paraId="0270A8B4"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analyze music from a range of sound environments, styles, and genres, in relation to cultural, social, and historical contexts. (Understanding Music in Context)</w:t>
                            </w:r>
                          </w:p>
                          <w:p w14:paraId="3704BA0A"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consider and reflect on the influence of music in your own music making and in your life.</w:t>
                            </w:r>
                          </w:p>
                          <w:p w14:paraId="4B61D166"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(Understanding Music in Context)</w:t>
                            </w:r>
                          </w:p>
                          <w:p w14:paraId="02AB16A4"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apply knowledge of the expressive features, stylistic conventions, and technologies through an integration of aural perception and practical and theoretical skills and describe how they are used in a range of music. (Developing Practical Knowledge)</w:t>
                            </w:r>
                          </w:p>
                          <w:p w14:paraId="78904A39"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create, structure, refine, and represent compositions using the elements of music, instruments, technologies and conventions to express imaginative thinking and personal understandings. (Developing Ideas)</w:t>
                            </w:r>
                          </w:p>
                          <w:p w14:paraId="527C52D6"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reflect on composition processes and presentation conventions. (Developing Ideas)</w:t>
                            </w:r>
                          </w:p>
                          <w:p w14:paraId="0682BC54"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prepare, rehearse, interpret and present performances of music, individually and collaboratively, using a range of performance skills and techniques. (Communicating and Interpreting)</w:t>
                            </w:r>
                          </w:p>
                          <w:p w14:paraId="607F9B29" w14:textId="77777777" w:rsidR="00C85D8F" w:rsidRPr="007B7371"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reflect on the expressive qualities of music and evaluate your own and others’ music, both live and recorded. (Communicating and Interpreting)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left:0;text-align:left;margin-left:37pt;margin-top:498.2pt;width:538.3pt;height:230.8pt;z-index:25166857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" mv:complextextbox="1" filled="f" stroked="f">
                <v:textbox>
                  <w:txbxContent>
                    <w:p w14:paraId="329E6AB6"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Level 1 Music will build upon the foundations laid in Year 10 Music in the following ways:</w:t>
                      </w:r>
                    </w:p>
                    <w:p w14:paraId="0270A8B4"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analyze music from a range of sound environments, styles, and genres, in relation to cultural, social, and historical contexts. (Understanding Music in Context)</w:t>
                      </w:r>
                    </w:p>
                    <w:p w14:paraId="3704BA0A"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consider and reflect on the influence of music in your own music making and in your life.</w:t>
                      </w:r>
                    </w:p>
                    <w:p w14:paraId="4B61D166"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(Understanding Music in Context)</w:t>
                      </w:r>
                    </w:p>
                    <w:p w14:paraId="02AB16A4"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apply knowledge of the expressive features, stylistic conventions, and technologies through an integration of aural perception and practical and theoretical skills and describe how they are used in a range of music. (Developing Practical Knowledge)</w:t>
                      </w:r>
                    </w:p>
                    <w:p w14:paraId="78904A39"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create, structure, refine, and represent compositions using the elements of music, instruments, technologies and conventions to express imaginative thinking and personal understandings. (Developing Ideas)</w:t>
                      </w:r>
                    </w:p>
                    <w:p w14:paraId="527C52D6"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reflect on composition processes and presentation conventions. (Developing Ideas)</w:t>
                      </w:r>
                    </w:p>
                    <w:p w14:paraId="0682BC54" w14:textId="77777777" w:rsidR="00C85D8F"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prepare, rehearse, interpret and present performances of music, individually and collaboratively, using a range of performance skills and techniques. (Communicating and Interpreting)</w:t>
                      </w:r>
                    </w:p>
                    <w:p w14:paraId="607F9B29" w14:textId="77777777" w:rsidR="00C85D8F" w:rsidRPr="007B7371" w:rsidRDefault="00C85D8F" w:rsidP="007B7371">
                      <w:pPr>
                        <w:widowControl w:val="0"/>
                        <w:autoSpaceDE w:val="0"/>
                        <w:autoSpaceDN w:val="0"/>
                        <w:adjustRightInd w:val="0"/>
                        <w:rPr>
                          <w:rFonts w:ascii="Times New Roman" w:hAnsi="Times New Roman" w:cs="Times New Roman"/>
                        </w:rPr>
                      </w:pPr>
                      <w:r>
                        <w:rPr>
                          <w:rFonts w:ascii="Times New Roman" w:hAnsi="Times New Roman" w:cs="Times New Roman"/>
                        </w:rPr>
                        <w:t>You will reflect on the expressive qualities of music and evaluate your own and others’ music, both live and recorded. (Communicating and Interpreting)</w:t>
                      </w:r>
                    </w:p>
                  </w:txbxContent>
                </v:textbox>
                <w10:wrap type="through" anchorx="page" anchory="page"/>
              </v:shape>
            </w:pict>
          </mc:Fallback>
        </mc:AlternateContent>
      </w:r>
      <w:r w:rsidR="008979B1">
        <w:rPr>
          <w:noProof/>
        </w:rPr>
        <mc:AlternateContent>
          <mc:Choice Requires="wps">
            <w:drawing>
              <wp:anchor distT="0" distB="0" distL="114300" distR="114300" simplePos="0" relativeHeight="251667487" behindDoc="0" locked="0" layoutInCell="1" allowOverlap="1" wp14:anchorId="05B930DC" wp14:editId="2C941375">
                <wp:simplePos x="0" y="0"/>
                <wp:positionH relativeFrom="page">
                  <wp:posOffset>553720</wp:posOffset>
                </wp:positionH>
                <wp:positionV relativeFrom="page">
                  <wp:posOffset>5596255</wp:posOffset>
                </wp:positionV>
                <wp:extent cx="6720840" cy="731520"/>
                <wp:effectExtent l="0" t="0" r="10160" b="5080"/>
                <wp:wrapNone/>
                <wp:docPr id="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EA78F0" w14:textId="77777777" w:rsidR="00C85D8F" w:rsidRDefault="00C85D8F" w:rsidP="0076609C">
                            <w:pPr>
                              <w:pStyle w:val="Heading1"/>
                            </w:pPr>
                            <w:r>
                              <w:rPr>
                                <w:rFonts w:ascii="Times New Roman" w:hAnsi="Times New Roman" w:cs="Times New Roman"/>
                              </w:rPr>
                              <w:t>Welcome to the Music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43.6pt;margin-top:440.65pt;width:529.2pt;height:57.6pt;z-index:251667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" filled="f" stroked="f">
                <v:textbox inset="0,0,0,0">
                  <w:txbxContent>
                    <w:p w14:paraId="0BEA78F0" w14:textId="77777777" w:rsidR="00C85D8F" w:rsidRDefault="00C85D8F" w:rsidP="0076609C">
                      <w:pPr>
                        <w:pStyle w:val="Heading1"/>
                      </w:pPr>
                      <w:r>
                        <w:rPr>
                          <w:rFonts w:ascii="Times New Roman" w:hAnsi="Times New Roman" w:cs="Times New Roman"/>
                        </w:rPr>
                        <w:t>Welcome to the Music Department.</w:t>
                      </w:r>
                    </w:p>
                  </w:txbxContent>
                </v:textbox>
                <w10:wrap anchorx="page" anchory="page"/>
              </v:shape>
            </w:pict>
          </mc:Fallback>
        </mc:AlternateContent>
      </w:r>
      <w:r w:rsidR="00E4117E">
        <w:rPr>
          <w:noProof/>
        </w:rPr>
        <w:pict w14:anchorId="47BB376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left:0;text-align:left;margin-left:91.55pt;margin-top:261.85pt;width:194.15pt;height:48pt;rotation:-1015052fd;z-index:251667535;mso-wrap-edited:f;mso-position-horizontal-relative:page;mso-position-vertical-relative:page" fillcolor="#eeece1" stroked="f" strokecolor="#1f497d" strokeweight="1.25pt">
            <v:shadow color="#d8d8d8" offset=",1pt" offset2=",-2pt"/>
            <v:textpath style="font-family:&quot;Eurostile&quot;;font-size:48pt;v-text-kern:t" trim="t" fitpath="t" string="Good thought:"/>
            <w10:wrap anchorx="page" anchory="page"/>
          </v:shape>
        </w:pict>
      </w:r>
      <w:r w:rsidR="00E4117E">
        <w:rPr>
          <w:noProof/>
        </w:rPr>
        <w:pict w14:anchorId="744A858C">
          <v:shape id="_x0000_s1085" type="#_x0000_t136" style="position:absolute;left:0;text-align:left;margin-left:96.3pt;margin-top:303.2pt;width:223.05pt;height:72.4pt;rotation:-1015052fd;z-index:251667536;mso-wrap-edited:f;mso-position-horizontal-relative:page;mso-position-vertical-relative:page" fillcolor="#eeece1" stroked="f" strokecolor="#1f497d" strokeweight="1.25pt">
            <v:shadow color="#d8d8d8" offset=",1pt" offset2=",-2pt"/>
            <v:textpath style="font-family:&quot;Calibri&quot;;font-size:12pt;v-text-kern:t" trim="t" fitpath="t" string="Never discourage anyone...&#10;who continually makes progress, &#10;no matter how slow"/>
            <w10:wrap anchorx="page" anchory="page"/>
          </v:shape>
        </w:pict>
      </w:r>
      <w:r w:rsidR="005D047D">
        <w:rPr>
          <w:noProof/>
        </w:rPr>
        <w:drawing>
          <wp:anchor distT="0" distB="0" distL="118745" distR="118745" simplePos="0" relativeHeight="251667533" behindDoc="0" locked="0" layoutInCell="0" allowOverlap="1" wp14:anchorId="69F23F19" wp14:editId="0D6B8A03">
            <wp:simplePos x="0" y="0"/>
            <wp:positionH relativeFrom="page">
              <wp:posOffset>482600</wp:posOffset>
            </wp:positionH>
            <wp:positionV relativeFrom="page">
              <wp:posOffset>2310765</wp:posOffset>
            </wp:positionV>
            <wp:extent cx="6823710" cy="2717165"/>
            <wp:effectExtent l="0" t="0" r="8890" b="635"/>
            <wp:wrapTight wrapText="bothSides">
              <wp:wrapPolygon edited="0">
                <wp:start x="804" y="0"/>
                <wp:lineTo x="0" y="1010"/>
                <wp:lineTo x="0" y="19788"/>
                <wp:lineTo x="643" y="21403"/>
                <wp:lineTo x="804" y="21403"/>
                <wp:lineTo x="20744" y="21403"/>
                <wp:lineTo x="20905" y="21403"/>
                <wp:lineTo x="21548" y="19788"/>
                <wp:lineTo x="21548" y="1010"/>
                <wp:lineTo x="20744" y="0"/>
                <wp:lineTo x="804" y="0"/>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3" descr="::thrill piccs:42-15535422.jpg"/>
                    <pic:cNvPicPr>
                      <a:picLocks noChangeAspect="1" noChangeArrowheads="1"/>
                    </pic:cNvPicPr>
                  </pic:nvPicPr>
                  <pic:blipFill>
                    <a:blip r:embed="rId11">
                      <a:extLst>
                        <a:ext uri="{BEBA8EAE-BF5A-486C-A8C5-ECC9F3942E4B}">
                          <a14:imgProps xmlns:a14="http://schemas.microsoft.com/office/drawing/2010/main">
                            <a14:imgLayer r:embed="rId12">
                              <a14:imgEffect>
                                <a14:artisticPencilGrayscale trans="35000" pencilSize="1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6823710" cy="2717165"/>
                    </a:xfrm>
                    <a:prstGeom prst="round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047D">
        <w:rPr>
          <w:noProof/>
        </w:rPr>
        <mc:AlternateContent>
          <mc:Choice Requires="wps">
            <w:drawing>
              <wp:anchor distT="0" distB="0" distL="114300" distR="114300" simplePos="0" relativeHeight="251667481" behindDoc="0" locked="0" layoutInCell="0" allowOverlap="1" wp14:anchorId="719A4617" wp14:editId="467FD89E">
                <wp:simplePos x="0" y="0"/>
                <wp:positionH relativeFrom="page">
                  <wp:posOffset>-1540510</wp:posOffset>
                </wp:positionH>
                <wp:positionV relativeFrom="page">
                  <wp:posOffset>1783715</wp:posOffset>
                </wp:positionV>
                <wp:extent cx="8815070" cy="182880"/>
                <wp:effectExtent l="0" t="0" r="24130" b="20320"/>
                <wp:wrapTight wrapText="bothSides">
                  <wp:wrapPolygon edited="0">
                    <wp:start x="0" y="0"/>
                    <wp:lineTo x="0" y="21000"/>
                    <wp:lineTo x="21597" y="21000"/>
                    <wp:lineTo x="21597" y="0"/>
                    <wp:lineTo x="0" y="0"/>
                  </wp:wrapPolygon>
                </wp:wrapTight>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ED2F3B" w14:textId="77777777" w:rsidR="00C85D8F" w:rsidRPr="005D047D" w:rsidRDefault="00C85D8F" w:rsidP="005D047D">
                            <w:pPr>
                              <w:pStyle w:val="Date"/>
                              <w:jc w:val="right"/>
                            </w:pPr>
                            <w:r w:rsidRPr="005D047D">
                              <w:t>Level One Twenty</w:t>
                            </w:r>
                            <w:r>
                              <w:t xml:space="preserve"> </w:t>
                            </w:r>
                            <w:r w:rsidRPr="005D047D">
                              <w:t>Thirteen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8" type="#_x0000_t202" style="position:absolute;left:0;text-align:left;margin-left:-121.25pt;margin-top:140.45pt;width:694.1pt;height:14.4pt;z-index:251667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" o:allowincell="f" filled="f" stroked="f">
                <v:textbox inset="0,0,0,0">
                  <w:txbxContent>
                    <w:p w14:paraId="13ED2F3B" w14:textId="77777777" w:rsidR="00C85D8F" w:rsidRPr="005D047D" w:rsidRDefault="00C85D8F" w:rsidP="005D047D">
                      <w:pPr>
                        <w:pStyle w:val="Date"/>
                        <w:jc w:val="right"/>
                      </w:pPr>
                      <w:r w:rsidRPr="005D047D">
                        <w:t>Level One Twenty</w:t>
                      </w:r>
                      <w:r>
                        <w:t xml:space="preserve"> </w:t>
                      </w:r>
                      <w:r w:rsidRPr="005D047D">
                        <w:t>Thirteen</w:t>
                      </w:r>
                    </w:p>
                  </w:txbxContent>
                </v:textbox>
                <w10:wrap type="tight" anchorx="page" anchory="page"/>
              </v:shape>
            </w:pict>
          </mc:Fallback>
        </mc:AlternateContent>
      </w:r>
      <w:r w:rsidR="005D047D">
        <w:rPr>
          <w:noProof/>
        </w:rPr>
        <mc:AlternateContent>
          <mc:Choice Requires="wps">
            <w:drawing>
              <wp:anchor distT="0" distB="0" distL="114300" distR="114300" simplePos="0" relativeHeight="251667480" behindDoc="0" locked="0" layoutInCell="0" allowOverlap="1" wp14:anchorId="31A5ED68" wp14:editId="4591779D">
                <wp:simplePos x="0" y="0"/>
                <wp:positionH relativeFrom="page">
                  <wp:posOffset>457200</wp:posOffset>
                </wp:positionH>
                <wp:positionV relativeFrom="page">
                  <wp:posOffset>930275</wp:posOffset>
                </wp:positionV>
                <wp:extent cx="6824345" cy="951230"/>
                <wp:effectExtent l="0" t="0" r="8255" b="13970"/>
                <wp:wrapTight wrapText="bothSides">
                  <wp:wrapPolygon edited="0">
                    <wp:start x="0" y="0"/>
                    <wp:lineTo x="0" y="21340"/>
                    <wp:lineTo x="21546" y="21340"/>
                    <wp:lineTo x="21546" y="0"/>
                    <wp:lineTo x="0" y="0"/>
                  </wp:wrapPolygon>
                </wp:wrapTight>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BC6D34" w14:textId="77777777" w:rsidR="00C85D8F" w:rsidRPr="005D047D" w:rsidRDefault="00C85D8F" w:rsidP="005D047D">
                            <w:pPr>
                              <w:pStyle w:val="Title"/>
                              <w:jc w:val="right"/>
                            </w:pPr>
                            <w:r w:rsidRPr="005D047D">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36pt;margin-top:73.25pt;width:537.35pt;height:74.9pt;z-index:2516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" o:allowincell="f" filled="f" stroked="f">
                <v:textbox inset="0,0,0,0">
                  <w:txbxContent>
                    <w:p w14:paraId="75BC6D34" w14:textId="77777777" w:rsidR="00C85D8F" w:rsidRPr="005D047D" w:rsidRDefault="00C85D8F" w:rsidP="005D047D">
                      <w:pPr>
                        <w:pStyle w:val="Title"/>
                        <w:jc w:val="right"/>
                      </w:pPr>
                      <w:r w:rsidRPr="005D047D">
                        <w:t>MUSIC</w:t>
                      </w:r>
                    </w:p>
                  </w:txbxContent>
                </v:textbox>
                <w10:wrap type="tight" anchorx="page" anchory="page"/>
              </v:shape>
            </w:pict>
          </mc:Fallback>
        </mc:AlternateContent>
      </w:r>
      <w:r w:rsidR="005D047D">
        <w:rPr>
          <w:noProof/>
        </w:rPr>
        <mc:AlternateContent>
          <mc:Choice Requires="wps">
            <w:drawing>
              <wp:anchor distT="0" distB="0" distL="114300" distR="114300" simplePos="0" relativeHeight="251667479" behindDoc="0" locked="0" layoutInCell="0" allowOverlap="1" wp14:anchorId="78A68ACA" wp14:editId="28274F89">
                <wp:simplePos x="0" y="0"/>
                <wp:positionH relativeFrom="page">
                  <wp:posOffset>3289300</wp:posOffset>
                </wp:positionH>
                <wp:positionV relativeFrom="page">
                  <wp:posOffset>735965</wp:posOffset>
                </wp:positionV>
                <wp:extent cx="3987800" cy="321310"/>
                <wp:effectExtent l="0" t="0" r="0" b="8890"/>
                <wp:wrapTight wrapText="bothSides">
                  <wp:wrapPolygon edited="0">
                    <wp:start x="0" y="0"/>
                    <wp:lineTo x="0" y="20490"/>
                    <wp:lineTo x="21462" y="20490"/>
                    <wp:lineTo x="21462" y="0"/>
                    <wp:lineTo x="0" y="0"/>
                  </wp:wrapPolygon>
                </wp:wrapTight>
                <wp:docPr id="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01A5F3" w14:textId="77777777" w:rsidR="00C85D8F" w:rsidRPr="0076609C" w:rsidRDefault="00C85D8F" w:rsidP="005D047D">
                            <w:pPr>
                              <w:pStyle w:val="Subtitle"/>
                              <w:jc w:val="right"/>
                              <w:rPr>
                                <w:color w:val="7F7F7F" w:themeColor="text1" w:themeTint="80"/>
                              </w:rPr>
                            </w:pPr>
                            <w:r w:rsidRPr="0076609C">
                              <w:rPr>
                                <w:color w:val="7F7F7F" w:themeColor="text1" w:themeTint="80"/>
                              </w:rPr>
                              <w:t>John McGlashan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259pt;margin-top:57.95pt;width:314pt;height:25.3pt;z-index:2516674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" o:allowincell="f" filled="f" stroked="f">
                <v:textbox inset="0,0,0,0">
                  <w:txbxContent>
                    <w:p w14:paraId="7701A5F3" w14:textId="77777777" w:rsidR="00C85D8F" w:rsidRPr="0076609C" w:rsidRDefault="00C85D8F" w:rsidP="005D047D">
                      <w:pPr>
                        <w:pStyle w:val="Subtitle"/>
                        <w:jc w:val="right"/>
                        <w:rPr>
                          <w:color w:val="7F7F7F" w:themeColor="text1" w:themeTint="80"/>
                        </w:rPr>
                      </w:pPr>
                      <w:r w:rsidRPr="0076609C">
                        <w:rPr>
                          <w:color w:val="7F7F7F" w:themeColor="text1" w:themeTint="80"/>
                        </w:rPr>
                        <w:t>John McGlashan College</w:t>
                      </w:r>
                    </w:p>
                  </w:txbxContent>
                </v:textbox>
                <w10:wrap type="tight" anchorx="page" anchory="page"/>
              </v:shape>
            </w:pict>
          </mc:Fallback>
        </mc:AlternateContent>
      </w:r>
      <w:r w:rsidR="009054CB">
        <w:rPr>
          <w:noProof/>
        </w:rPr>
        <mc:AlternateContent>
          <mc:Choice Requires="wps">
            <w:drawing>
              <wp:anchor distT="0" distB="0" distL="114300" distR="114300" simplePos="0" relativeHeight="251667492" behindDoc="0" locked="0" layoutInCell="1" allowOverlap="1" wp14:anchorId="072300D5" wp14:editId="64E3987C">
                <wp:simplePos x="0" y="0"/>
                <wp:positionH relativeFrom="page">
                  <wp:posOffset>5137150</wp:posOffset>
                </wp:positionH>
                <wp:positionV relativeFrom="page">
                  <wp:posOffset>8779510</wp:posOffset>
                </wp:positionV>
                <wp:extent cx="997585" cy="235585"/>
                <wp:effectExtent l="0" t="3810" r="0" b="190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33A61C2" w14:textId="77777777" w:rsidR="00C85D8F" w:rsidRDefault="00C85D8F" w:rsidP="0076609C">
                            <w:pPr>
                              <w:pStyle w:val="Heading5"/>
                            </w:pPr>
                            <w:r>
                              <w:t>Integer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404.5pt;margin-top:691.3pt;width:78.55pt;height:18.55pt;z-index:2516674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" filled="f" stroked="f">
                <v:stroke o:forcedash="t"/>
                <v:textbox inset="0,0,0,0">
                  <w:txbxContent>
                    <w:p w14:paraId="633A61C2" w14:textId="77777777" w:rsidR="00C85D8F" w:rsidRDefault="00C85D8F" w:rsidP="0076609C">
                      <w:pPr>
                        <w:pStyle w:val="Heading5"/>
                      </w:pPr>
                      <w:r>
                        <w:t>Integer</w:t>
                      </w:r>
                    </w:p>
                  </w:txbxContent>
                </v:textbox>
                <w10:wrap anchorx="page" anchory="page"/>
              </v:shape>
            </w:pict>
          </mc:Fallback>
        </mc:AlternateContent>
      </w:r>
      <w:r w:rsidR="009054CB">
        <w:rPr>
          <w:noProof/>
        </w:rPr>
        <mc:AlternateContent>
          <mc:Choice Requires="wps">
            <w:drawing>
              <wp:anchor distT="0" distB="0" distL="114300" distR="114300" simplePos="0" relativeHeight="251667534" behindDoc="0" locked="0" layoutInCell="1" allowOverlap="1" wp14:anchorId="0A5DB43A" wp14:editId="47D7CD1E">
                <wp:simplePos x="0" y="0"/>
                <wp:positionH relativeFrom="page">
                  <wp:posOffset>653415</wp:posOffset>
                </wp:positionH>
                <wp:positionV relativeFrom="page">
                  <wp:posOffset>2786380</wp:posOffset>
                </wp:positionV>
                <wp:extent cx="3918585" cy="2242820"/>
                <wp:effectExtent l="5715" t="5080" r="12700" b="12700"/>
                <wp:wrapNone/>
                <wp:docPr id="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8585" cy="2242820"/>
                        </a:xfrm>
                        <a:custGeom>
                          <a:avLst/>
                          <a:gdLst>
                            <a:gd name="T0" fmla="*/ 801 w 6171"/>
                            <a:gd name="T1" fmla="*/ 3532 h 3532"/>
                            <a:gd name="T2" fmla="*/ 0 w 6171"/>
                            <a:gd name="T3" fmla="*/ 1349 h 3532"/>
                            <a:gd name="T4" fmla="*/ 4777 w 6171"/>
                            <a:gd name="T5" fmla="*/ 0 h 3532"/>
                            <a:gd name="T6" fmla="*/ 6171 w 6171"/>
                            <a:gd name="T7" fmla="*/ 3532 h 3532"/>
                            <a:gd name="T8" fmla="*/ 801 w 6171"/>
                            <a:gd name="T9" fmla="*/ 3532 h 3532"/>
                          </a:gdLst>
                          <a:ahLst/>
                          <a:cxnLst>
                            <a:cxn ang="0">
                              <a:pos x="T0" y="T1"/>
                            </a:cxn>
                            <a:cxn ang="0">
                              <a:pos x="T2" y="T3"/>
                            </a:cxn>
                            <a:cxn ang="0">
                              <a:pos x="T4" y="T5"/>
                            </a:cxn>
                            <a:cxn ang="0">
                              <a:pos x="T6" y="T7"/>
                            </a:cxn>
                            <a:cxn ang="0">
                              <a:pos x="T8" y="T9"/>
                            </a:cxn>
                          </a:cxnLst>
                          <a:rect l="0" t="0" r="r" b="b"/>
                          <a:pathLst>
                            <a:path w="6171" h="3532">
                              <a:moveTo>
                                <a:pt x="801" y="3532"/>
                              </a:moveTo>
                              <a:lnTo>
                                <a:pt x="0" y="1349"/>
                              </a:lnTo>
                              <a:lnTo>
                                <a:pt x="4777" y="0"/>
                              </a:lnTo>
                              <a:lnTo>
                                <a:pt x="6171" y="3532"/>
                              </a:lnTo>
                              <a:lnTo>
                                <a:pt x="801" y="3532"/>
                              </a:lnTo>
                              <a:close/>
                            </a:path>
                          </a:pathLst>
                        </a:custGeom>
                        <a:solidFill>
                          <a:schemeClr val="accent1">
                            <a:lumMod val="100000"/>
                            <a:lumOff val="0"/>
                            <a:alpha val="8000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6217E81" w14:textId="77777777" w:rsidR="00C85D8F" w:rsidRDefault="00C85D8F" w:rsidP="0076609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32" style="position:absolute;left:0;text-align:left;margin-left:51.45pt;margin-top:219.4pt;width:308.55pt;height:176.6pt;z-index:2516675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71,3532"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" adj="-11796480,,5400" path="m801,3532l0,1349,4777,,6171,3532,801,3532xe" fillcolor="#0d1b4c [3204]" stroked="f" strokecolor="#4a7ebb" strokeweight="3.5pt">
                <v:fill opacity="52428f"/>
                <v:stroke joinstyle="round"/>
                <v:shadow opacity="22938f" mv:blur="38100f" offset="0,2pt"/>
                <v:formulas/>
                <v:path arrowok="t" o:connecttype="custom" o:connectlocs="508635,2242820;0,856615;3033395,0;3918585,2242820;508635,2242820" o:connectangles="0,0,0,0,0" textboxrect="0,0,6171,3532"/>
                <v:textbox inset=",7.2pt,,7.2pt">
                  <w:txbxContent>
                    <w:p w14:paraId="36217E81" w14:textId="77777777" w:rsidR="00C85D8F" w:rsidRDefault="00C85D8F" w:rsidP="0076609C"/>
                  </w:txbxContent>
                </v:textbox>
                <w10:wrap anchorx="page" anchory="page"/>
              </v:shape>
            </w:pict>
          </mc:Fallback>
        </mc:AlternateContent>
      </w:r>
      <w:r w:rsidR="009054CB">
        <w:rPr>
          <w:noProof/>
        </w:rPr>
        <mc:AlternateContent>
          <mc:Choice Requires="wps">
            <w:drawing>
              <wp:anchor distT="0" distB="0" distL="114300" distR="114300" simplePos="0" relativeHeight="251667477" behindDoc="0" locked="0" layoutInCell="0" allowOverlap="1" wp14:anchorId="3CE4CCA5" wp14:editId="308B9A21">
                <wp:simplePos x="0" y="0"/>
                <wp:positionH relativeFrom="page">
                  <wp:posOffset>1146810</wp:posOffset>
                </wp:positionH>
                <wp:positionV relativeFrom="page">
                  <wp:posOffset>5020310</wp:posOffset>
                </wp:positionV>
                <wp:extent cx="3425190" cy="319405"/>
                <wp:effectExtent l="0" t="0" r="3810" b="10795"/>
                <wp:wrapTight wrapText="bothSides">
                  <wp:wrapPolygon edited="0">
                    <wp:start x="0" y="0"/>
                    <wp:lineTo x="0" y="20612"/>
                    <wp:lineTo x="21464" y="20612"/>
                    <wp:lineTo x="21464" y="0"/>
                    <wp:lineTo x="0" y="0"/>
                  </wp:wrapPolygon>
                </wp:wrapTight>
                <wp:docPr id="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5190" cy="31940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033A76A" w14:textId="77777777" w:rsidR="00C85D8F" w:rsidRDefault="00C85D8F" w:rsidP="0076609C">
                            <w:pPr>
                              <w:pStyle w:val="BoxText"/>
                            </w:pPr>
                            <w:r>
                              <w:t>Plato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3" style="position:absolute;left:0;text-align:left;margin-left:90.3pt;margin-top:395.3pt;width:269.7pt;height:25.15pt;z-index:2516674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" o:allowincell="f" fillcolor="#c81805 [3205]" stroked="f" strokecolor="#4a7ebb" strokeweight="1.5pt">
                <v:shadow opacity="22938f" mv:blur="38100f" offset="0,2pt"/>
                <v:textbox inset=",0,,0">
                  <w:txbxContent>
                    <w:p w14:paraId="1033A76A" w14:textId="77777777" w:rsidR="00C85D8F" w:rsidRDefault="00C85D8F" w:rsidP="0076609C">
                      <w:pPr>
                        <w:pStyle w:val="BoxText"/>
                      </w:pPr>
                      <w:r>
                        <w:t>Plato</w:t>
                      </w:r>
                    </w:p>
                  </w:txbxContent>
                </v:textbox>
                <w10:wrap type="tight" anchorx="page" anchory="page"/>
              </v:rect>
            </w:pict>
          </mc:Fallback>
        </mc:AlternateContent>
      </w:r>
      <w:r w:rsidR="005715F3">
        <w:br w:type="page"/>
      </w:r>
      <w:r w:rsidR="00445465">
        <w:rPr>
          <w:noProof/>
        </w:rPr>
        <w:lastRenderedPageBreak/>
        <mc:AlternateContent>
          <mc:Choice Requires="wps">
            <w:drawing>
              <wp:anchor distT="0" distB="0" distL="114300" distR="114300" simplePos="0" relativeHeight="251675738" behindDoc="0" locked="0" layoutInCell="1" allowOverlap="1" wp14:anchorId="76A4A2B3" wp14:editId="2502AE81">
                <wp:simplePos x="0" y="0"/>
                <wp:positionH relativeFrom="page">
                  <wp:posOffset>469900</wp:posOffset>
                </wp:positionH>
                <wp:positionV relativeFrom="page">
                  <wp:posOffset>7416800</wp:posOffset>
                </wp:positionV>
                <wp:extent cx="6852920" cy="3035300"/>
                <wp:effectExtent l="0" t="0" r="0" b="12700"/>
                <wp:wrapThrough wrapText="bothSides">
                  <wp:wrapPolygon edited="0">
                    <wp:start x="80" y="0"/>
                    <wp:lineTo x="80" y="21510"/>
                    <wp:lineTo x="21456" y="21510"/>
                    <wp:lineTo x="21456" y="0"/>
                    <wp:lineTo x="80" y="0"/>
                  </wp:wrapPolygon>
                </wp:wrapThrough>
                <wp:docPr id="83" name="Text Box 83"/>
                <wp:cNvGraphicFramePr/>
                <a:graphic xmlns:a="http://schemas.openxmlformats.org/drawingml/2006/main">
                  <a:graphicData uri="http://schemas.microsoft.com/office/word/2010/wordprocessingShape">
                    <wps:wsp>
                      <wps:cNvSpPr txBox="1"/>
                      <wps:spPr>
                        <a:xfrm>
                          <a:off x="0" y="0"/>
                          <a:ext cx="6852920" cy="303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DBFA94"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Evidence for assessment of 91090 and 91091 will be recorded on camera. These recordings will be available for students to view so that reflection and evaluation can take place.</w:t>
                            </w:r>
                          </w:p>
                          <w:p w14:paraId="1A28D436"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Work for NCEA internally assessed achievement standards not submitted on time, or not covered by an extension, will not be assessed. Extensions to the due date may be granted in special circumstances.</w:t>
                            </w:r>
                          </w:p>
                          <w:p w14:paraId="2B61EA4B"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Samples of work from each standard will be independently moderated to ascertain if the work is at the national standard. Performance standards will be assessed by at least two qualified markers.</w:t>
                            </w:r>
                          </w:p>
                          <w:p w14:paraId="66660E71"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Students will be required to sign written work that is submitted to attest that it is their own, completed without help from others, and that you accept the mark that has been awarded. If you consider that your work has been unfairly assessed you may lodge an appeal within 2 school days of receiving the assessment.</w:t>
                            </w:r>
                          </w:p>
                          <w:p w14:paraId="74450507" w14:textId="77777777" w:rsidR="00C85D8F" w:rsidRPr="00C85D8F" w:rsidRDefault="00C85D8F" w:rsidP="00C85D8F">
                            <w:pPr>
                              <w:widowControl w:val="0"/>
                              <w:autoSpaceDE w:val="0"/>
                              <w:autoSpaceDN w:val="0"/>
                              <w:adjustRightInd w:val="0"/>
                              <w:rPr>
                                <w:rFonts w:ascii="Times New Roman" w:hAnsi="Times New Roman" w:cs="Times New Roman"/>
                                <w:b/>
                                <w:bCs/>
                                <w:sz w:val="22"/>
                                <w:szCs w:val="22"/>
                              </w:rPr>
                            </w:pPr>
                            <w:r w:rsidRPr="00C85D8F">
                              <w:rPr>
                                <w:rFonts w:ascii="Times New Roman" w:hAnsi="Times New Roman" w:cs="Times New Roman"/>
                                <w:sz w:val="22"/>
                                <w:szCs w:val="22"/>
                              </w:rPr>
                              <w:t xml:space="preserve">You can access the standards, previous exam papers, examiners’ reports </w:t>
                            </w:r>
                            <w:r w:rsidR="00445465" w:rsidRPr="00C85D8F">
                              <w:rPr>
                                <w:rFonts w:ascii="Times New Roman" w:hAnsi="Times New Roman" w:cs="Times New Roman"/>
                                <w:sz w:val="22"/>
                                <w:szCs w:val="22"/>
                              </w:rPr>
                              <w:t>etc.</w:t>
                            </w:r>
                            <w:r w:rsidRPr="00C85D8F">
                              <w:rPr>
                                <w:rFonts w:ascii="Times New Roman" w:hAnsi="Times New Roman" w:cs="Times New Roman"/>
                                <w:sz w:val="22"/>
                                <w:szCs w:val="22"/>
                              </w:rPr>
                              <w:t xml:space="preserve"> at </w:t>
                            </w:r>
                            <w:r w:rsidRPr="00C85D8F">
                              <w:rPr>
                                <w:rFonts w:ascii="Times New Roman" w:hAnsi="Times New Roman" w:cs="Times New Roman"/>
                                <w:b/>
                                <w:bCs/>
                                <w:sz w:val="22"/>
                                <w:szCs w:val="22"/>
                              </w:rPr>
                              <w:t>http//wwww.nzqa.govt.nz/</w:t>
                            </w:r>
                          </w:p>
                          <w:p w14:paraId="16DEC0AD"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It would be sensible to make use of this facility.</w:t>
                            </w:r>
                          </w:p>
                          <w:p w14:paraId="7A926C4F"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p>
                          <w:p w14:paraId="5E520D21"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Should be a great year. Hope you are looking forward to it.</w:t>
                            </w:r>
                          </w:p>
                          <w:p w14:paraId="0CCEA3B4"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Bruce James</w:t>
                            </w:r>
                          </w:p>
                          <w:p w14:paraId="6E6AD567" w14:textId="77777777" w:rsidR="00C85D8F" w:rsidRPr="00C85D8F" w:rsidRDefault="00C85D8F" w:rsidP="00C85D8F">
                            <w:pPr>
                              <w:rPr>
                                <w:sz w:val="22"/>
                                <w:szCs w:val="22"/>
                              </w:rPr>
                            </w:pPr>
                            <w:r w:rsidRPr="00C85D8F">
                              <w:rPr>
                                <w:rFonts w:ascii="Times New Roman" w:hAnsi="Times New Roman" w:cs="Times New Roman"/>
                                <w:sz w:val="22"/>
                                <w:szCs w:val="22"/>
                              </w:rPr>
                              <w:t>HOD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34" type="#_x0000_t202" style="position:absolute;left:0;text-align:left;margin-left:37pt;margin-top:584pt;width:539.6pt;height:239pt;z-index:2516757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" mv:complextextbox="1" filled="f" stroked="f">
                <v:textbox>
                  <w:txbxContent>
                    <w:p w14:paraId="28DBFA94"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Evidence for assessment of 91090 and 91091 will be recorded on camera. These recordings will be available for students to view so that reflection and evaluation can take place.</w:t>
                      </w:r>
                    </w:p>
                    <w:p w14:paraId="1A28D436"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Work for NCEA internally assessed achievement standards not submitted on time, or not covered by an extension, will not be assessed. Extensions to the due date may be granted in special circumstances.</w:t>
                      </w:r>
                    </w:p>
                    <w:p w14:paraId="2B61EA4B"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Samples of work from each standard will be independently moderated to ascertain if the work is at the national standard. Performance standards will be assessed by at least two qualified markers.</w:t>
                      </w:r>
                    </w:p>
                    <w:p w14:paraId="66660E71"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Students will be required to sign written work that is submitted to attest that it is their own, completed without help from others, and that you accept the mark that has been awarded. If you consider that your work has been unfairly assessed you may lodge an appeal within 2 school days of receiving the assessment.</w:t>
                      </w:r>
                    </w:p>
                    <w:p w14:paraId="74450507" w14:textId="77777777" w:rsidR="00C85D8F" w:rsidRPr="00C85D8F" w:rsidRDefault="00C85D8F" w:rsidP="00C85D8F">
                      <w:pPr>
                        <w:widowControl w:val="0"/>
                        <w:autoSpaceDE w:val="0"/>
                        <w:autoSpaceDN w:val="0"/>
                        <w:adjustRightInd w:val="0"/>
                        <w:rPr>
                          <w:rFonts w:ascii="Times New Roman" w:hAnsi="Times New Roman" w:cs="Times New Roman"/>
                          <w:b/>
                          <w:bCs/>
                          <w:sz w:val="22"/>
                          <w:szCs w:val="22"/>
                        </w:rPr>
                      </w:pPr>
                      <w:r w:rsidRPr="00C85D8F">
                        <w:rPr>
                          <w:rFonts w:ascii="Times New Roman" w:hAnsi="Times New Roman" w:cs="Times New Roman"/>
                          <w:sz w:val="22"/>
                          <w:szCs w:val="22"/>
                        </w:rPr>
                        <w:t xml:space="preserve">You can access the standards, previous exam papers, examiners’ reports </w:t>
                      </w:r>
                      <w:r w:rsidR="00445465" w:rsidRPr="00C85D8F">
                        <w:rPr>
                          <w:rFonts w:ascii="Times New Roman" w:hAnsi="Times New Roman" w:cs="Times New Roman"/>
                          <w:sz w:val="22"/>
                          <w:szCs w:val="22"/>
                        </w:rPr>
                        <w:t>etc.</w:t>
                      </w:r>
                      <w:r w:rsidRPr="00C85D8F">
                        <w:rPr>
                          <w:rFonts w:ascii="Times New Roman" w:hAnsi="Times New Roman" w:cs="Times New Roman"/>
                          <w:sz w:val="22"/>
                          <w:szCs w:val="22"/>
                        </w:rPr>
                        <w:t xml:space="preserve"> at </w:t>
                      </w:r>
                      <w:r w:rsidRPr="00C85D8F">
                        <w:rPr>
                          <w:rFonts w:ascii="Times New Roman" w:hAnsi="Times New Roman" w:cs="Times New Roman"/>
                          <w:b/>
                          <w:bCs/>
                          <w:sz w:val="22"/>
                          <w:szCs w:val="22"/>
                        </w:rPr>
                        <w:t>http//wwww.nzqa.govt.nz/</w:t>
                      </w:r>
                    </w:p>
                    <w:p w14:paraId="16DEC0AD"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It would be sensible to make use of this facility.</w:t>
                      </w:r>
                    </w:p>
                    <w:p w14:paraId="7A926C4F"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p>
                    <w:p w14:paraId="5E520D21"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Should be a great year. Hope you are looking forward to it.</w:t>
                      </w:r>
                    </w:p>
                    <w:p w14:paraId="0CCEA3B4" w14:textId="77777777" w:rsidR="00C85D8F" w:rsidRPr="00C85D8F" w:rsidRDefault="00C85D8F" w:rsidP="00C85D8F">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Bruce James</w:t>
                      </w:r>
                    </w:p>
                    <w:p w14:paraId="6E6AD567" w14:textId="77777777" w:rsidR="00C85D8F" w:rsidRPr="00C85D8F" w:rsidRDefault="00C85D8F" w:rsidP="00C85D8F">
                      <w:pPr>
                        <w:rPr>
                          <w:sz w:val="22"/>
                          <w:szCs w:val="22"/>
                        </w:rPr>
                      </w:pPr>
                      <w:r w:rsidRPr="00C85D8F">
                        <w:rPr>
                          <w:rFonts w:ascii="Times New Roman" w:hAnsi="Times New Roman" w:cs="Times New Roman"/>
                          <w:sz w:val="22"/>
                          <w:szCs w:val="22"/>
                        </w:rPr>
                        <w:t>HOD Music</w:t>
                      </w:r>
                    </w:p>
                  </w:txbxContent>
                </v:textbox>
                <w10:wrap type="through" anchorx="page" anchory="page"/>
              </v:shape>
            </w:pict>
          </mc:Fallback>
        </mc:AlternateContent>
      </w:r>
      <w:r w:rsidR="00C85D8F">
        <w:rPr>
          <w:noProof/>
        </w:rPr>
        <mc:AlternateContent>
          <mc:Choice Requires="wps">
            <w:drawing>
              <wp:anchor distT="0" distB="0" distL="114300" distR="114300" simplePos="0" relativeHeight="251673690" behindDoc="0" locked="0" layoutInCell="0" allowOverlap="1" wp14:anchorId="72ED5FE7" wp14:editId="17852758">
                <wp:simplePos x="0" y="0"/>
                <wp:positionH relativeFrom="page">
                  <wp:posOffset>635000</wp:posOffset>
                </wp:positionH>
                <wp:positionV relativeFrom="page">
                  <wp:posOffset>4169410</wp:posOffset>
                </wp:positionV>
                <wp:extent cx="6706235" cy="3374390"/>
                <wp:effectExtent l="0" t="0" r="0" b="3810"/>
                <wp:wrapThrough wrapText="bothSides">
                  <wp:wrapPolygon edited="0">
                    <wp:start x="82" y="0"/>
                    <wp:lineTo x="82" y="21462"/>
                    <wp:lineTo x="21434" y="21462"/>
                    <wp:lineTo x="21434" y="0"/>
                    <wp:lineTo x="82"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337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A2A2" w14:textId="77777777" w:rsidR="00C85D8F" w:rsidRDefault="00C85D8F">
                            <w:pPr>
                              <w:widowControl w:val="0"/>
                              <w:autoSpaceDE w:val="0"/>
                              <w:autoSpaceDN w:val="0"/>
                              <w:adjustRightInd w:val="0"/>
                            </w:pPr>
                          </w:p>
                          <w:tbl>
                            <w:tblPr>
                              <w:tblW w:w="0" w:type="auto"/>
                              <w:tblBorders>
                                <w:top w:val="nil"/>
                                <w:left w:val="nil"/>
                                <w:bottom w:val="nil"/>
                                <w:right w:val="nil"/>
                              </w:tblBorders>
                              <w:tblLayout w:type="fixed"/>
                              <w:tblLook w:val="0000" w:firstRow="0" w:lastRow="0" w:firstColumn="0" w:lastColumn="0" w:noHBand="0" w:noVBand="0"/>
                            </w:tblPr>
                            <w:tblGrid>
                              <w:gridCol w:w="1380"/>
                              <w:gridCol w:w="3420"/>
                              <w:gridCol w:w="1262"/>
                              <w:gridCol w:w="2160"/>
                              <w:gridCol w:w="2012"/>
                            </w:tblGrid>
                            <w:tr w:rsidR="00C85D8F" w14:paraId="66553ABB" w14:textId="77777777">
                              <w:trPr>
                                <w:trHeight w:val="530"/>
                              </w:trPr>
                              <w:tc>
                                <w:tcPr>
                                  <w:tcW w:w="1380" w:type="dxa"/>
                                  <w:tcBorders>
                                    <w:top w:val="single" w:sz="6" w:space="0" w:color="000000"/>
                                    <w:left w:val="single" w:sz="4" w:space="0" w:color="000000"/>
                                    <w:bottom w:val="single" w:sz="6" w:space="0" w:color="000000"/>
                                    <w:right w:val="single" w:sz="4" w:space="0" w:color="000000"/>
                                  </w:tcBorders>
                                </w:tcPr>
                                <w:p w14:paraId="13A1051C" w14:textId="77777777" w:rsidR="00C85D8F" w:rsidRDefault="00C85D8F">
                                  <w:pPr>
                                    <w:pStyle w:val="Default"/>
                                    <w:jc w:val="center"/>
                                    <w:rPr>
                                      <w:sz w:val="22"/>
                                      <w:szCs w:val="22"/>
                                    </w:rPr>
                                  </w:pPr>
                                  <w:r>
                                    <w:rPr>
                                      <w:b/>
                                      <w:bCs/>
                                      <w:sz w:val="22"/>
                                      <w:szCs w:val="22"/>
                                    </w:rPr>
                                    <w:t xml:space="preserve">Standard </w:t>
                                  </w:r>
                                </w:p>
                              </w:tc>
                              <w:tc>
                                <w:tcPr>
                                  <w:tcW w:w="3420" w:type="dxa"/>
                                  <w:tcBorders>
                                    <w:top w:val="single" w:sz="6" w:space="0" w:color="000000"/>
                                    <w:left w:val="single" w:sz="4" w:space="0" w:color="000000"/>
                                    <w:bottom w:val="single" w:sz="6" w:space="0" w:color="000000"/>
                                    <w:right w:val="single" w:sz="4" w:space="0" w:color="000000"/>
                                  </w:tcBorders>
                                </w:tcPr>
                                <w:p w14:paraId="234DB800" w14:textId="77777777" w:rsidR="00C85D8F" w:rsidRDefault="00C85D8F">
                                  <w:pPr>
                                    <w:pStyle w:val="Default"/>
                                    <w:rPr>
                                      <w:sz w:val="22"/>
                                      <w:szCs w:val="22"/>
                                    </w:rPr>
                                  </w:pPr>
                                  <w:r>
                                    <w:rPr>
                                      <w:b/>
                                      <w:bCs/>
                                      <w:sz w:val="22"/>
                                      <w:szCs w:val="22"/>
                                    </w:rPr>
                                    <w:t xml:space="preserve">Name of standard </w:t>
                                  </w:r>
                                </w:p>
                              </w:tc>
                              <w:tc>
                                <w:tcPr>
                                  <w:tcW w:w="1262" w:type="dxa"/>
                                  <w:tcBorders>
                                    <w:top w:val="single" w:sz="6" w:space="0" w:color="000000"/>
                                    <w:left w:val="single" w:sz="4" w:space="0" w:color="000000"/>
                                    <w:bottom w:val="single" w:sz="6" w:space="0" w:color="000000"/>
                                    <w:right w:val="single" w:sz="4" w:space="0" w:color="000000"/>
                                  </w:tcBorders>
                                </w:tcPr>
                                <w:p w14:paraId="77988DA5" w14:textId="77777777" w:rsidR="00C85D8F" w:rsidRDefault="00C85D8F">
                                  <w:pPr>
                                    <w:pStyle w:val="Default"/>
                                    <w:jc w:val="center"/>
                                    <w:rPr>
                                      <w:sz w:val="22"/>
                                      <w:szCs w:val="22"/>
                                    </w:rPr>
                                  </w:pPr>
                                  <w:r>
                                    <w:rPr>
                                      <w:b/>
                                      <w:bCs/>
                                      <w:sz w:val="22"/>
                                      <w:szCs w:val="22"/>
                                    </w:rPr>
                                    <w:t xml:space="preserve">Credits </w:t>
                                  </w:r>
                                </w:p>
                              </w:tc>
                              <w:tc>
                                <w:tcPr>
                                  <w:tcW w:w="2160" w:type="dxa"/>
                                  <w:tcBorders>
                                    <w:top w:val="single" w:sz="6" w:space="0" w:color="000000"/>
                                    <w:left w:val="single" w:sz="4" w:space="0" w:color="000000"/>
                                    <w:bottom w:val="single" w:sz="6" w:space="0" w:color="000000"/>
                                    <w:right w:val="single" w:sz="4" w:space="0" w:color="000000"/>
                                  </w:tcBorders>
                                  <w:vAlign w:val="center"/>
                                </w:tcPr>
                                <w:p w14:paraId="327EF53E" w14:textId="77777777" w:rsidR="00C85D8F" w:rsidRDefault="00C85D8F">
                                  <w:pPr>
                                    <w:pStyle w:val="Default"/>
                                    <w:rPr>
                                      <w:sz w:val="22"/>
                                      <w:szCs w:val="22"/>
                                    </w:rPr>
                                  </w:pPr>
                                  <w:r>
                                    <w:rPr>
                                      <w:b/>
                                      <w:bCs/>
                                      <w:sz w:val="22"/>
                                      <w:szCs w:val="22"/>
                                    </w:rPr>
                                    <w:t>Assessment date (</w:t>
                                  </w:r>
                                  <w:proofErr w:type="spellStart"/>
                                  <w:r>
                                    <w:rPr>
                                      <w:b/>
                                      <w:bCs/>
                                      <w:sz w:val="22"/>
                                      <w:szCs w:val="22"/>
                                    </w:rPr>
                                    <w:t>approx</w:t>
                                  </w:r>
                                  <w:proofErr w:type="spellEnd"/>
                                  <w:r>
                                    <w:rPr>
                                      <w:b/>
                                      <w:bCs/>
                                      <w:sz w:val="22"/>
                                      <w:szCs w:val="22"/>
                                    </w:rPr>
                                    <w:t xml:space="preserve">) </w:t>
                                  </w:r>
                                </w:p>
                              </w:tc>
                              <w:tc>
                                <w:tcPr>
                                  <w:tcW w:w="2012" w:type="dxa"/>
                                  <w:tcBorders>
                                    <w:top w:val="single" w:sz="6" w:space="0" w:color="000000"/>
                                    <w:left w:val="single" w:sz="4" w:space="0" w:color="000000"/>
                                    <w:bottom w:val="single" w:sz="6" w:space="0" w:color="000000"/>
                                    <w:right w:val="single" w:sz="4" w:space="0" w:color="000000"/>
                                  </w:tcBorders>
                                  <w:vAlign w:val="center"/>
                                </w:tcPr>
                                <w:p w14:paraId="4B932091" w14:textId="77777777" w:rsidR="00C85D8F" w:rsidRDefault="00C85D8F">
                                  <w:pPr>
                                    <w:pStyle w:val="Default"/>
                                    <w:jc w:val="center"/>
                                    <w:rPr>
                                      <w:sz w:val="22"/>
                                      <w:szCs w:val="22"/>
                                    </w:rPr>
                                  </w:pPr>
                                  <w:r>
                                    <w:rPr>
                                      <w:b/>
                                      <w:bCs/>
                                      <w:sz w:val="22"/>
                                      <w:szCs w:val="22"/>
                                    </w:rPr>
                                    <w:t xml:space="preserve">Re-assessment opportunity </w:t>
                                  </w:r>
                                </w:p>
                              </w:tc>
                            </w:tr>
                            <w:tr w:rsidR="00C85D8F" w14:paraId="452475B3"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6EBB12E3" w14:textId="77777777" w:rsidR="00C85D8F" w:rsidRDefault="00C85D8F">
                                  <w:pPr>
                                    <w:pStyle w:val="Default"/>
                                    <w:jc w:val="center"/>
                                    <w:rPr>
                                      <w:sz w:val="22"/>
                                      <w:szCs w:val="22"/>
                                    </w:rPr>
                                  </w:pPr>
                                  <w:r>
                                    <w:rPr>
                                      <w:b/>
                                      <w:bCs/>
                                      <w:sz w:val="22"/>
                                      <w:szCs w:val="22"/>
                                    </w:rPr>
                                    <w:t xml:space="preserve">91090 v1 </w:t>
                                  </w:r>
                                </w:p>
                              </w:tc>
                              <w:tc>
                                <w:tcPr>
                                  <w:tcW w:w="3420" w:type="dxa"/>
                                  <w:tcBorders>
                                    <w:top w:val="single" w:sz="6" w:space="0" w:color="000000"/>
                                    <w:left w:val="single" w:sz="4" w:space="0" w:color="000000"/>
                                    <w:bottom w:val="single" w:sz="6" w:space="0" w:color="000000"/>
                                    <w:right w:val="single" w:sz="4" w:space="0" w:color="000000"/>
                                  </w:tcBorders>
                                  <w:vAlign w:val="center"/>
                                </w:tcPr>
                                <w:p w14:paraId="19D09171" w14:textId="77777777" w:rsidR="00C85D8F" w:rsidRDefault="00C85D8F">
                                  <w:pPr>
                                    <w:pStyle w:val="Default"/>
                                    <w:rPr>
                                      <w:sz w:val="22"/>
                                      <w:szCs w:val="22"/>
                                    </w:rPr>
                                  </w:pPr>
                                  <w:r>
                                    <w:rPr>
                                      <w:sz w:val="22"/>
                                      <w:szCs w:val="22"/>
                                    </w:rPr>
                                    <w:t xml:space="preserve">Perform two pieces of music as a featured soloist. </w:t>
                                  </w:r>
                                </w:p>
                              </w:tc>
                              <w:tc>
                                <w:tcPr>
                                  <w:tcW w:w="1262" w:type="dxa"/>
                                  <w:tcBorders>
                                    <w:top w:val="single" w:sz="6" w:space="0" w:color="000000"/>
                                    <w:left w:val="single" w:sz="4" w:space="0" w:color="000000"/>
                                    <w:bottom w:val="single" w:sz="6" w:space="0" w:color="000000"/>
                                    <w:right w:val="single" w:sz="4" w:space="0" w:color="000000"/>
                                  </w:tcBorders>
                                </w:tcPr>
                                <w:p w14:paraId="71686301" w14:textId="77777777" w:rsidR="00C85D8F" w:rsidRDefault="00C85D8F">
                                  <w:pPr>
                                    <w:pStyle w:val="Default"/>
                                    <w:jc w:val="center"/>
                                    <w:rPr>
                                      <w:sz w:val="22"/>
                                      <w:szCs w:val="22"/>
                                    </w:rPr>
                                  </w:pPr>
                                  <w:r>
                                    <w:rPr>
                                      <w:sz w:val="22"/>
                                      <w:szCs w:val="22"/>
                                    </w:rPr>
                                    <w:t xml:space="preserve">6 </w:t>
                                  </w:r>
                                </w:p>
                              </w:tc>
                              <w:tc>
                                <w:tcPr>
                                  <w:tcW w:w="2160" w:type="dxa"/>
                                  <w:tcBorders>
                                    <w:top w:val="single" w:sz="6" w:space="0" w:color="000000"/>
                                    <w:left w:val="single" w:sz="4" w:space="0" w:color="000000"/>
                                    <w:bottom w:val="single" w:sz="6" w:space="0" w:color="000000"/>
                                    <w:right w:val="single" w:sz="4" w:space="0" w:color="000000"/>
                                  </w:tcBorders>
                                  <w:vAlign w:val="center"/>
                                </w:tcPr>
                                <w:p w14:paraId="4CAB1E17" w14:textId="77777777" w:rsidR="00C85D8F" w:rsidRDefault="00C85D8F">
                                  <w:pPr>
                                    <w:pStyle w:val="Default"/>
                                    <w:rPr>
                                      <w:sz w:val="22"/>
                                      <w:szCs w:val="22"/>
                                    </w:rPr>
                                  </w:pPr>
                                  <w:r>
                                    <w:rPr>
                                      <w:sz w:val="22"/>
                                      <w:szCs w:val="22"/>
                                    </w:rPr>
                                    <w:t xml:space="preserve">Term 2, week 4 Term 3, week 10 </w:t>
                                  </w:r>
                                </w:p>
                              </w:tc>
                              <w:tc>
                                <w:tcPr>
                                  <w:tcW w:w="2012" w:type="dxa"/>
                                  <w:tcBorders>
                                    <w:top w:val="single" w:sz="6" w:space="0" w:color="000000"/>
                                    <w:left w:val="single" w:sz="4" w:space="0" w:color="000000"/>
                                    <w:bottom w:val="single" w:sz="6" w:space="0" w:color="000000"/>
                                    <w:right w:val="single" w:sz="4" w:space="0" w:color="000000"/>
                                  </w:tcBorders>
                                </w:tcPr>
                                <w:p w14:paraId="5BAE3497" w14:textId="77777777" w:rsidR="00C85D8F" w:rsidRDefault="00C85D8F">
                                  <w:pPr>
                                    <w:pStyle w:val="Default"/>
                                    <w:jc w:val="center"/>
                                    <w:rPr>
                                      <w:sz w:val="22"/>
                                      <w:szCs w:val="22"/>
                                    </w:rPr>
                                  </w:pPr>
                                  <w:r>
                                    <w:rPr>
                                      <w:sz w:val="22"/>
                                      <w:szCs w:val="22"/>
                                    </w:rPr>
                                    <w:t xml:space="preserve">No </w:t>
                                  </w:r>
                                </w:p>
                              </w:tc>
                            </w:tr>
                            <w:tr w:rsidR="00C85D8F" w14:paraId="1DB316CA" w14:textId="77777777">
                              <w:trPr>
                                <w:trHeight w:val="1022"/>
                              </w:trPr>
                              <w:tc>
                                <w:tcPr>
                                  <w:tcW w:w="1380" w:type="dxa"/>
                                  <w:tcBorders>
                                    <w:top w:val="single" w:sz="6" w:space="0" w:color="000000"/>
                                    <w:left w:val="single" w:sz="4" w:space="0" w:color="000000"/>
                                    <w:bottom w:val="single" w:sz="6" w:space="0" w:color="000000"/>
                                    <w:right w:val="single" w:sz="4" w:space="0" w:color="000000"/>
                                  </w:tcBorders>
                                </w:tcPr>
                                <w:p w14:paraId="22C41CA3" w14:textId="77777777" w:rsidR="00C85D8F" w:rsidRDefault="00C85D8F">
                                  <w:pPr>
                                    <w:pStyle w:val="Default"/>
                                    <w:jc w:val="center"/>
                                    <w:rPr>
                                      <w:sz w:val="22"/>
                                      <w:szCs w:val="22"/>
                                    </w:rPr>
                                  </w:pPr>
                                  <w:r>
                                    <w:rPr>
                                      <w:b/>
                                      <w:bCs/>
                                      <w:sz w:val="22"/>
                                      <w:szCs w:val="22"/>
                                    </w:rPr>
                                    <w:t xml:space="preserve">91091 v1 </w:t>
                                  </w:r>
                                </w:p>
                              </w:tc>
                              <w:tc>
                                <w:tcPr>
                                  <w:tcW w:w="3420" w:type="dxa"/>
                                  <w:tcBorders>
                                    <w:top w:val="single" w:sz="6" w:space="0" w:color="000000"/>
                                    <w:left w:val="single" w:sz="4" w:space="0" w:color="000000"/>
                                    <w:bottom w:val="single" w:sz="6" w:space="0" w:color="000000"/>
                                    <w:right w:val="single" w:sz="4" w:space="0" w:color="000000"/>
                                  </w:tcBorders>
                                </w:tcPr>
                                <w:p w14:paraId="588B4D10" w14:textId="77777777" w:rsidR="00C85D8F" w:rsidRDefault="00C85D8F">
                                  <w:pPr>
                                    <w:pStyle w:val="Default"/>
                                    <w:rPr>
                                      <w:sz w:val="22"/>
                                      <w:szCs w:val="22"/>
                                    </w:rPr>
                                  </w:pPr>
                                  <w:r>
                                    <w:rPr>
                                      <w:sz w:val="22"/>
                                      <w:szCs w:val="22"/>
                                    </w:rPr>
                                    <w:t xml:space="preserve">Demonstrate ensemble skills through performing a piece of music as a member of a group. </w:t>
                                  </w:r>
                                </w:p>
                              </w:tc>
                              <w:tc>
                                <w:tcPr>
                                  <w:tcW w:w="1262" w:type="dxa"/>
                                  <w:tcBorders>
                                    <w:top w:val="single" w:sz="6" w:space="0" w:color="000000"/>
                                    <w:left w:val="single" w:sz="4" w:space="0" w:color="000000"/>
                                    <w:bottom w:val="single" w:sz="6" w:space="0" w:color="000000"/>
                                    <w:right w:val="single" w:sz="4" w:space="0" w:color="000000"/>
                                  </w:tcBorders>
                                </w:tcPr>
                                <w:p w14:paraId="73185353" w14:textId="77777777" w:rsidR="00C85D8F" w:rsidRDefault="00C85D8F">
                                  <w:pPr>
                                    <w:pStyle w:val="Default"/>
                                    <w:jc w:val="center"/>
                                    <w:rPr>
                                      <w:sz w:val="22"/>
                                      <w:szCs w:val="22"/>
                                    </w:rPr>
                                  </w:pPr>
                                  <w:r>
                                    <w:rPr>
                                      <w:sz w:val="22"/>
                                      <w:szCs w:val="22"/>
                                    </w:rPr>
                                    <w:t xml:space="preserve">4 </w:t>
                                  </w:r>
                                </w:p>
                              </w:tc>
                              <w:tc>
                                <w:tcPr>
                                  <w:tcW w:w="2160" w:type="dxa"/>
                                  <w:tcBorders>
                                    <w:top w:val="single" w:sz="6" w:space="0" w:color="000000"/>
                                    <w:left w:val="single" w:sz="4" w:space="0" w:color="000000"/>
                                    <w:bottom w:val="single" w:sz="6" w:space="0" w:color="000000"/>
                                    <w:right w:val="single" w:sz="4" w:space="0" w:color="000000"/>
                                  </w:tcBorders>
                                </w:tcPr>
                                <w:p w14:paraId="0741824E" w14:textId="77777777" w:rsidR="00C85D8F" w:rsidRDefault="00C85D8F">
                                  <w:pPr>
                                    <w:pStyle w:val="Default"/>
                                    <w:rPr>
                                      <w:sz w:val="22"/>
                                      <w:szCs w:val="22"/>
                                    </w:rPr>
                                  </w:pPr>
                                  <w:r>
                                    <w:rPr>
                                      <w:sz w:val="22"/>
                                      <w:szCs w:val="22"/>
                                    </w:rPr>
                                    <w:t xml:space="preserve">Mid June &amp; Term 2, week 10 </w:t>
                                  </w:r>
                                </w:p>
                              </w:tc>
                              <w:tc>
                                <w:tcPr>
                                  <w:tcW w:w="2012" w:type="dxa"/>
                                  <w:tcBorders>
                                    <w:top w:val="single" w:sz="6" w:space="0" w:color="000000"/>
                                    <w:left w:val="single" w:sz="4" w:space="0" w:color="000000"/>
                                    <w:bottom w:val="single" w:sz="6" w:space="0" w:color="000000"/>
                                    <w:right w:val="single" w:sz="4" w:space="0" w:color="000000"/>
                                  </w:tcBorders>
                                </w:tcPr>
                                <w:p w14:paraId="77309438" w14:textId="77777777" w:rsidR="00C85D8F" w:rsidRDefault="00C85D8F">
                                  <w:pPr>
                                    <w:pStyle w:val="Default"/>
                                    <w:jc w:val="center"/>
                                    <w:rPr>
                                      <w:sz w:val="22"/>
                                      <w:szCs w:val="22"/>
                                    </w:rPr>
                                  </w:pPr>
                                  <w:r>
                                    <w:rPr>
                                      <w:sz w:val="22"/>
                                      <w:szCs w:val="22"/>
                                    </w:rPr>
                                    <w:t xml:space="preserve">No </w:t>
                                  </w:r>
                                </w:p>
                              </w:tc>
                            </w:tr>
                            <w:tr w:rsidR="00C85D8F" w14:paraId="692EFF87" w14:textId="77777777">
                              <w:trPr>
                                <w:trHeight w:val="767"/>
                              </w:trPr>
                              <w:tc>
                                <w:tcPr>
                                  <w:tcW w:w="1380" w:type="dxa"/>
                                  <w:tcBorders>
                                    <w:top w:val="single" w:sz="6" w:space="0" w:color="000000"/>
                                    <w:left w:val="single" w:sz="4" w:space="0" w:color="000000"/>
                                    <w:bottom w:val="single" w:sz="6" w:space="0" w:color="000000"/>
                                    <w:right w:val="single" w:sz="4" w:space="0" w:color="000000"/>
                                  </w:tcBorders>
                                </w:tcPr>
                                <w:p w14:paraId="7A7E1354" w14:textId="77777777" w:rsidR="00C85D8F" w:rsidRDefault="00C85D8F">
                                  <w:pPr>
                                    <w:pStyle w:val="Default"/>
                                    <w:jc w:val="center"/>
                                    <w:rPr>
                                      <w:sz w:val="22"/>
                                      <w:szCs w:val="22"/>
                                    </w:rPr>
                                  </w:pPr>
                                  <w:r>
                                    <w:rPr>
                                      <w:b/>
                                      <w:bCs/>
                                      <w:sz w:val="22"/>
                                      <w:szCs w:val="22"/>
                                    </w:rPr>
                                    <w:t xml:space="preserve">91092 v1 </w:t>
                                  </w:r>
                                </w:p>
                              </w:tc>
                              <w:tc>
                                <w:tcPr>
                                  <w:tcW w:w="3420" w:type="dxa"/>
                                  <w:tcBorders>
                                    <w:top w:val="single" w:sz="6" w:space="0" w:color="000000"/>
                                    <w:left w:val="single" w:sz="4" w:space="0" w:color="000000"/>
                                    <w:bottom w:val="single" w:sz="6" w:space="0" w:color="000000"/>
                                    <w:right w:val="single" w:sz="4" w:space="0" w:color="000000"/>
                                  </w:tcBorders>
                                </w:tcPr>
                                <w:p w14:paraId="51B87673" w14:textId="77777777" w:rsidR="00C85D8F" w:rsidRDefault="00C85D8F">
                                  <w:pPr>
                                    <w:pStyle w:val="Default"/>
                                    <w:rPr>
                                      <w:sz w:val="22"/>
                                      <w:szCs w:val="22"/>
                                    </w:rPr>
                                  </w:pPr>
                                  <w:r>
                                    <w:rPr>
                                      <w:sz w:val="22"/>
                                      <w:szCs w:val="22"/>
                                    </w:rPr>
                                    <w:t xml:space="preserve">Compose two original pieces of music. </w:t>
                                  </w:r>
                                </w:p>
                              </w:tc>
                              <w:tc>
                                <w:tcPr>
                                  <w:tcW w:w="1262" w:type="dxa"/>
                                  <w:tcBorders>
                                    <w:top w:val="single" w:sz="6" w:space="0" w:color="000000"/>
                                    <w:left w:val="single" w:sz="4" w:space="0" w:color="000000"/>
                                    <w:bottom w:val="single" w:sz="6" w:space="0" w:color="000000"/>
                                    <w:right w:val="single" w:sz="4" w:space="0" w:color="000000"/>
                                  </w:tcBorders>
                                </w:tcPr>
                                <w:p w14:paraId="2CA4FA36" w14:textId="77777777" w:rsidR="00C85D8F" w:rsidRDefault="00C85D8F">
                                  <w:pPr>
                                    <w:pStyle w:val="Default"/>
                                    <w:jc w:val="center"/>
                                    <w:rPr>
                                      <w:sz w:val="22"/>
                                      <w:szCs w:val="22"/>
                                    </w:rPr>
                                  </w:pPr>
                                  <w:r>
                                    <w:rPr>
                                      <w:sz w:val="22"/>
                                      <w:szCs w:val="22"/>
                                    </w:rPr>
                                    <w:t xml:space="preserve">6 </w:t>
                                  </w:r>
                                </w:p>
                              </w:tc>
                              <w:tc>
                                <w:tcPr>
                                  <w:tcW w:w="2160" w:type="dxa"/>
                                  <w:tcBorders>
                                    <w:top w:val="single" w:sz="6" w:space="0" w:color="000000"/>
                                    <w:left w:val="single" w:sz="4" w:space="0" w:color="000000"/>
                                    <w:bottom w:val="single" w:sz="6" w:space="0" w:color="000000"/>
                                    <w:right w:val="single" w:sz="4" w:space="0" w:color="000000"/>
                                  </w:tcBorders>
                                </w:tcPr>
                                <w:p w14:paraId="501FBAB0" w14:textId="77777777" w:rsidR="00C85D8F" w:rsidRDefault="00C85D8F">
                                  <w:pPr>
                                    <w:pStyle w:val="Default"/>
                                    <w:rPr>
                                      <w:sz w:val="22"/>
                                      <w:szCs w:val="22"/>
                                    </w:rPr>
                                  </w:pPr>
                                  <w:r>
                                    <w:rPr>
                                      <w:sz w:val="22"/>
                                      <w:szCs w:val="22"/>
                                    </w:rPr>
                                    <w:t xml:space="preserve">Term 1, week 10 Term 3, week 3 Term 4, week 1 </w:t>
                                  </w:r>
                                </w:p>
                              </w:tc>
                              <w:tc>
                                <w:tcPr>
                                  <w:tcW w:w="2012" w:type="dxa"/>
                                  <w:tcBorders>
                                    <w:top w:val="single" w:sz="6" w:space="0" w:color="000000"/>
                                    <w:left w:val="single" w:sz="4" w:space="0" w:color="000000"/>
                                    <w:bottom w:val="single" w:sz="6" w:space="0" w:color="000000"/>
                                    <w:right w:val="single" w:sz="4" w:space="0" w:color="000000"/>
                                  </w:tcBorders>
                                </w:tcPr>
                                <w:p w14:paraId="6C49E04E" w14:textId="77777777" w:rsidR="00C85D8F" w:rsidRDefault="00C85D8F">
                                  <w:pPr>
                                    <w:pStyle w:val="Default"/>
                                    <w:jc w:val="center"/>
                                    <w:rPr>
                                      <w:sz w:val="22"/>
                                      <w:szCs w:val="22"/>
                                    </w:rPr>
                                  </w:pPr>
                                  <w:r>
                                    <w:rPr>
                                      <w:sz w:val="22"/>
                                      <w:szCs w:val="22"/>
                                    </w:rPr>
                                    <w:t xml:space="preserve">No </w:t>
                                  </w:r>
                                </w:p>
                              </w:tc>
                            </w:tr>
                            <w:tr w:rsidR="00C85D8F" w14:paraId="096DCC8E"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4B0DCD29" w14:textId="77777777" w:rsidR="00C85D8F" w:rsidRDefault="00C85D8F">
                                  <w:pPr>
                                    <w:pStyle w:val="Default"/>
                                    <w:jc w:val="center"/>
                                    <w:rPr>
                                      <w:sz w:val="22"/>
                                      <w:szCs w:val="22"/>
                                    </w:rPr>
                                  </w:pPr>
                                  <w:r>
                                    <w:rPr>
                                      <w:b/>
                                      <w:bCs/>
                                      <w:sz w:val="22"/>
                                      <w:szCs w:val="22"/>
                                    </w:rPr>
                                    <w:t xml:space="preserve">91093 v1 </w:t>
                                  </w:r>
                                </w:p>
                              </w:tc>
                              <w:tc>
                                <w:tcPr>
                                  <w:tcW w:w="3420" w:type="dxa"/>
                                  <w:tcBorders>
                                    <w:top w:val="single" w:sz="6" w:space="0" w:color="000000"/>
                                    <w:left w:val="single" w:sz="4" w:space="0" w:color="000000"/>
                                    <w:bottom w:val="single" w:sz="6" w:space="0" w:color="000000"/>
                                    <w:right w:val="single" w:sz="4" w:space="0" w:color="000000"/>
                                  </w:tcBorders>
                                  <w:vAlign w:val="center"/>
                                </w:tcPr>
                                <w:p w14:paraId="6B84860B" w14:textId="77777777" w:rsidR="00C85D8F" w:rsidRDefault="00C85D8F">
                                  <w:pPr>
                                    <w:pStyle w:val="Default"/>
                                    <w:rPr>
                                      <w:sz w:val="22"/>
                                      <w:szCs w:val="22"/>
                                    </w:rPr>
                                  </w:pPr>
                                  <w:r>
                                    <w:rPr>
                                      <w:sz w:val="22"/>
                                      <w:szCs w:val="22"/>
                                    </w:rPr>
                                    <w:t xml:space="preserve">Demonstrate aural and theoretical skills through transcription. </w:t>
                                  </w:r>
                                </w:p>
                              </w:tc>
                              <w:tc>
                                <w:tcPr>
                                  <w:tcW w:w="1262" w:type="dxa"/>
                                  <w:tcBorders>
                                    <w:top w:val="single" w:sz="6" w:space="0" w:color="000000"/>
                                    <w:left w:val="single" w:sz="4" w:space="0" w:color="000000"/>
                                    <w:bottom w:val="single" w:sz="6" w:space="0" w:color="000000"/>
                                    <w:right w:val="single" w:sz="4" w:space="0" w:color="000000"/>
                                  </w:tcBorders>
                                </w:tcPr>
                                <w:p w14:paraId="56174044" w14:textId="77777777" w:rsidR="00C85D8F" w:rsidRDefault="00C85D8F">
                                  <w:pPr>
                                    <w:pStyle w:val="Default"/>
                                    <w:jc w:val="center"/>
                                    <w:rPr>
                                      <w:sz w:val="22"/>
                                      <w:szCs w:val="22"/>
                                    </w:rPr>
                                  </w:pPr>
                                  <w:r>
                                    <w:rPr>
                                      <w:sz w:val="22"/>
                                      <w:szCs w:val="22"/>
                                    </w:rPr>
                                    <w:t xml:space="preserve">4 </w:t>
                                  </w:r>
                                </w:p>
                              </w:tc>
                              <w:tc>
                                <w:tcPr>
                                  <w:tcW w:w="2160" w:type="dxa"/>
                                  <w:tcBorders>
                                    <w:top w:val="single" w:sz="6" w:space="0" w:color="000000"/>
                                    <w:left w:val="single" w:sz="4" w:space="0" w:color="000000"/>
                                    <w:bottom w:val="single" w:sz="6" w:space="0" w:color="000000"/>
                                    <w:right w:val="single" w:sz="4" w:space="0" w:color="000000"/>
                                  </w:tcBorders>
                                </w:tcPr>
                                <w:p w14:paraId="55095CAD" w14:textId="77777777" w:rsidR="00C85D8F" w:rsidRDefault="00C85D8F">
                                  <w:pPr>
                                    <w:pStyle w:val="Default"/>
                                    <w:rPr>
                                      <w:sz w:val="22"/>
                                      <w:szCs w:val="22"/>
                                    </w:rPr>
                                  </w:pPr>
                                  <w:r>
                                    <w:rPr>
                                      <w:sz w:val="22"/>
                                      <w:szCs w:val="22"/>
                                    </w:rPr>
                                    <w:t xml:space="preserve">External exam </w:t>
                                  </w:r>
                                </w:p>
                              </w:tc>
                              <w:tc>
                                <w:tcPr>
                                  <w:tcW w:w="2012" w:type="dxa"/>
                                  <w:tcBorders>
                                    <w:top w:val="single" w:sz="6" w:space="0" w:color="000000"/>
                                    <w:left w:val="single" w:sz="4" w:space="0" w:color="000000"/>
                                    <w:bottom w:val="single" w:sz="6" w:space="0" w:color="000000"/>
                                    <w:right w:val="single" w:sz="4" w:space="0" w:color="000000"/>
                                  </w:tcBorders>
                                </w:tcPr>
                                <w:p w14:paraId="633528DF" w14:textId="77777777" w:rsidR="00C85D8F" w:rsidRDefault="00C85D8F">
                                  <w:pPr>
                                    <w:pStyle w:val="Default"/>
                                    <w:jc w:val="center"/>
                                    <w:rPr>
                                      <w:color w:val="auto"/>
                                    </w:rPr>
                                  </w:pPr>
                                </w:p>
                              </w:tc>
                            </w:tr>
                            <w:tr w:rsidR="00C85D8F" w14:paraId="06EC28EC"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544D1962" w14:textId="77777777" w:rsidR="00C85D8F" w:rsidRDefault="00C85D8F">
                                  <w:pPr>
                                    <w:pStyle w:val="Default"/>
                                    <w:jc w:val="center"/>
                                    <w:rPr>
                                      <w:sz w:val="22"/>
                                      <w:szCs w:val="22"/>
                                    </w:rPr>
                                  </w:pPr>
                                  <w:r>
                                    <w:rPr>
                                      <w:b/>
                                      <w:bCs/>
                                      <w:sz w:val="22"/>
                                      <w:szCs w:val="22"/>
                                    </w:rPr>
                                    <w:t xml:space="preserve">91094 v1 </w:t>
                                  </w:r>
                                </w:p>
                              </w:tc>
                              <w:tc>
                                <w:tcPr>
                                  <w:tcW w:w="3420" w:type="dxa"/>
                                  <w:tcBorders>
                                    <w:top w:val="single" w:sz="6" w:space="0" w:color="000000"/>
                                    <w:left w:val="single" w:sz="4" w:space="0" w:color="000000"/>
                                    <w:bottom w:val="single" w:sz="6" w:space="0" w:color="000000"/>
                                    <w:right w:val="single" w:sz="4" w:space="0" w:color="000000"/>
                                  </w:tcBorders>
                                  <w:vAlign w:val="center"/>
                                </w:tcPr>
                                <w:p w14:paraId="2CD3AE7A" w14:textId="77777777" w:rsidR="00C85D8F" w:rsidRDefault="00C85D8F">
                                  <w:pPr>
                                    <w:pStyle w:val="Default"/>
                                    <w:rPr>
                                      <w:sz w:val="22"/>
                                      <w:szCs w:val="22"/>
                                    </w:rPr>
                                  </w:pPr>
                                  <w:r>
                                    <w:rPr>
                                      <w:sz w:val="22"/>
                                      <w:szCs w:val="22"/>
                                    </w:rPr>
                                    <w:t xml:space="preserve">Demonstrate knowledge of conventions used in music scores </w:t>
                                  </w:r>
                                </w:p>
                              </w:tc>
                              <w:tc>
                                <w:tcPr>
                                  <w:tcW w:w="1262" w:type="dxa"/>
                                  <w:tcBorders>
                                    <w:top w:val="single" w:sz="6" w:space="0" w:color="000000"/>
                                    <w:left w:val="single" w:sz="4" w:space="0" w:color="000000"/>
                                    <w:bottom w:val="single" w:sz="6" w:space="0" w:color="000000"/>
                                    <w:right w:val="single" w:sz="4" w:space="0" w:color="000000"/>
                                  </w:tcBorders>
                                </w:tcPr>
                                <w:p w14:paraId="4FD94B0C" w14:textId="77777777" w:rsidR="00C85D8F" w:rsidRDefault="00C85D8F">
                                  <w:pPr>
                                    <w:pStyle w:val="Default"/>
                                    <w:jc w:val="center"/>
                                    <w:rPr>
                                      <w:sz w:val="22"/>
                                      <w:szCs w:val="22"/>
                                    </w:rPr>
                                  </w:pPr>
                                  <w:r>
                                    <w:rPr>
                                      <w:sz w:val="22"/>
                                      <w:szCs w:val="22"/>
                                    </w:rPr>
                                    <w:t xml:space="preserve">4 </w:t>
                                  </w:r>
                                </w:p>
                              </w:tc>
                              <w:tc>
                                <w:tcPr>
                                  <w:tcW w:w="2160" w:type="dxa"/>
                                  <w:tcBorders>
                                    <w:top w:val="single" w:sz="6" w:space="0" w:color="000000"/>
                                    <w:left w:val="single" w:sz="4" w:space="0" w:color="000000"/>
                                    <w:bottom w:val="single" w:sz="6" w:space="0" w:color="000000"/>
                                    <w:right w:val="single" w:sz="4" w:space="0" w:color="000000"/>
                                  </w:tcBorders>
                                </w:tcPr>
                                <w:p w14:paraId="5E20E532" w14:textId="77777777" w:rsidR="00C85D8F" w:rsidRDefault="00C85D8F">
                                  <w:pPr>
                                    <w:pStyle w:val="Default"/>
                                    <w:rPr>
                                      <w:sz w:val="22"/>
                                      <w:szCs w:val="22"/>
                                    </w:rPr>
                                  </w:pPr>
                                  <w:r>
                                    <w:rPr>
                                      <w:sz w:val="22"/>
                                      <w:szCs w:val="22"/>
                                    </w:rPr>
                                    <w:t xml:space="preserve">External exam </w:t>
                                  </w:r>
                                </w:p>
                              </w:tc>
                              <w:tc>
                                <w:tcPr>
                                  <w:tcW w:w="2012" w:type="dxa"/>
                                  <w:tcBorders>
                                    <w:top w:val="single" w:sz="6" w:space="0" w:color="000000"/>
                                    <w:left w:val="single" w:sz="4" w:space="0" w:color="000000"/>
                                    <w:bottom w:val="single" w:sz="6" w:space="0" w:color="000000"/>
                                    <w:right w:val="single" w:sz="4" w:space="0" w:color="000000"/>
                                  </w:tcBorders>
                                </w:tcPr>
                                <w:p w14:paraId="2F05A733" w14:textId="77777777" w:rsidR="00C85D8F" w:rsidRDefault="00C85D8F">
                                  <w:pPr>
                                    <w:pStyle w:val="Default"/>
                                    <w:jc w:val="center"/>
                                    <w:rPr>
                                      <w:color w:val="auto"/>
                                    </w:rPr>
                                  </w:pPr>
                                </w:p>
                              </w:tc>
                            </w:tr>
                            <w:tr w:rsidR="00C85D8F" w14:paraId="3DD8F180"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2CEA8D99" w14:textId="77777777" w:rsidR="00C85D8F" w:rsidRDefault="00445465">
                                  <w:pPr>
                                    <w:pStyle w:val="Default"/>
                                    <w:jc w:val="center"/>
                                    <w:rPr>
                                      <w:b/>
                                      <w:bCs/>
                                      <w:sz w:val="22"/>
                                      <w:szCs w:val="22"/>
                                    </w:rPr>
                                  </w:pPr>
                                  <w:r>
                                    <w:rPr>
                                      <w:b/>
                                      <w:bCs/>
                                      <w:sz w:val="22"/>
                                      <w:szCs w:val="22"/>
                                    </w:rPr>
                                    <w:t>91095 v1</w:t>
                                  </w:r>
                                </w:p>
                              </w:tc>
                              <w:tc>
                                <w:tcPr>
                                  <w:tcW w:w="3420" w:type="dxa"/>
                                  <w:tcBorders>
                                    <w:top w:val="single" w:sz="6" w:space="0" w:color="000000"/>
                                    <w:left w:val="single" w:sz="4" w:space="0" w:color="000000"/>
                                    <w:bottom w:val="single" w:sz="6" w:space="0" w:color="000000"/>
                                    <w:right w:val="single" w:sz="4" w:space="0" w:color="000000"/>
                                  </w:tcBorders>
                                  <w:vAlign w:val="center"/>
                                </w:tcPr>
                                <w:p w14:paraId="3D46F256" w14:textId="77777777" w:rsidR="00C85D8F" w:rsidRPr="00445465" w:rsidRDefault="00445465">
                                  <w:pPr>
                                    <w:pStyle w:val="Default"/>
                                    <w:rPr>
                                      <w:sz w:val="22"/>
                                      <w:szCs w:val="22"/>
                                    </w:rPr>
                                  </w:pPr>
                                  <w:r w:rsidRPr="00445465">
                                    <w:rPr>
                                      <w:rFonts w:cs="Arial"/>
                                      <w:sz w:val="22"/>
                                      <w:szCs w:val="22"/>
                                    </w:rPr>
                                    <w:t>Demonstrate knowledge of two music works from contrasting contexts</w:t>
                                  </w:r>
                                </w:p>
                              </w:tc>
                              <w:tc>
                                <w:tcPr>
                                  <w:tcW w:w="1262" w:type="dxa"/>
                                  <w:tcBorders>
                                    <w:top w:val="single" w:sz="6" w:space="0" w:color="000000"/>
                                    <w:left w:val="single" w:sz="4" w:space="0" w:color="000000"/>
                                    <w:bottom w:val="single" w:sz="6" w:space="0" w:color="000000"/>
                                    <w:right w:val="single" w:sz="4" w:space="0" w:color="000000"/>
                                  </w:tcBorders>
                                </w:tcPr>
                                <w:p w14:paraId="65CB9938" w14:textId="77777777" w:rsidR="00C85D8F" w:rsidRDefault="00445465">
                                  <w:pPr>
                                    <w:pStyle w:val="Default"/>
                                    <w:jc w:val="center"/>
                                    <w:rPr>
                                      <w:sz w:val="22"/>
                                      <w:szCs w:val="22"/>
                                    </w:rPr>
                                  </w:pPr>
                                  <w:r>
                                    <w:rPr>
                                      <w:sz w:val="22"/>
                                      <w:szCs w:val="22"/>
                                    </w:rPr>
                                    <w:t>6</w:t>
                                  </w:r>
                                </w:p>
                              </w:tc>
                              <w:tc>
                                <w:tcPr>
                                  <w:tcW w:w="2160" w:type="dxa"/>
                                  <w:tcBorders>
                                    <w:top w:val="single" w:sz="6" w:space="0" w:color="000000"/>
                                    <w:left w:val="single" w:sz="4" w:space="0" w:color="000000"/>
                                    <w:bottom w:val="single" w:sz="6" w:space="0" w:color="000000"/>
                                    <w:right w:val="single" w:sz="4" w:space="0" w:color="000000"/>
                                  </w:tcBorders>
                                </w:tcPr>
                                <w:p w14:paraId="4EC1DA3A" w14:textId="77777777" w:rsidR="00C85D8F" w:rsidRDefault="00445465">
                                  <w:pPr>
                                    <w:pStyle w:val="Default"/>
                                    <w:rPr>
                                      <w:sz w:val="22"/>
                                      <w:szCs w:val="22"/>
                                    </w:rPr>
                                  </w:pPr>
                                  <w:r>
                                    <w:rPr>
                                      <w:sz w:val="22"/>
                                      <w:szCs w:val="22"/>
                                    </w:rPr>
                                    <w:t>Term 1, Term 3</w:t>
                                  </w:r>
                                </w:p>
                              </w:tc>
                              <w:tc>
                                <w:tcPr>
                                  <w:tcW w:w="2012" w:type="dxa"/>
                                  <w:tcBorders>
                                    <w:top w:val="single" w:sz="6" w:space="0" w:color="000000"/>
                                    <w:left w:val="single" w:sz="4" w:space="0" w:color="000000"/>
                                    <w:bottom w:val="single" w:sz="6" w:space="0" w:color="000000"/>
                                    <w:right w:val="single" w:sz="4" w:space="0" w:color="000000"/>
                                  </w:tcBorders>
                                </w:tcPr>
                                <w:p w14:paraId="7DDDB796" w14:textId="77777777" w:rsidR="00C85D8F" w:rsidRDefault="00445465">
                                  <w:pPr>
                                    <w:pStyle w:val="Default"/>
                                    <w:jc w:val="center"/>
                                    <w:rPr>
                                      <w:color w:val="auto"/>
                                    </w:rPr>
                                  </w:pPr>
                                  <w:r>
                                    <w:rPr>
                                      <w:color w:val="auto"/>
                                    </w:rPr>
                                    <w:t>No</w:t>
                                  </w:r>
                                </w:p>
                              </w:tc>
                            </w:tr>
                          </w:tbl>
                          <w:p w14:paraId="3F99A0F8" w14:textId="77777777" w:rsidR="00000000" w:rsidRDefault="00E411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left:0;text-align:left;margin-left:50pt;margin-top:328.3pt;width:528.05pt;height:265.7pt;z-index:2516736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" o:allowincell="f" filled="f" stroked="f">
                <v:textbox>
                  <w:txbxContent>
                    <w:p w14:paraId="53B9A2A2" w14:textId="77777777" w:rsidR="00C85D8F" w:rsidRDefault="00C85D8F">
                      <w:pPr>
                        <w:widowControl w:val="0"/>
                        <w:autoSpaceDE w:val="0"/>
                        <w:autoSpaceDN w:val="0"/>
                        <w:adjustRightInd w:val="0"/>
                      </w:pPr>
                    </w:p>
                    <w:tbl>
                      <w:tblPr>
                        <w:tblW w:w="0" w:type="auto"/>
                        <w:tblBorders>
                          <w:top w:val="nil"/>
                          <w:left w:val="nil"/>
                          <w:bottom w:val="nil"/>
                          <w:right w:val="nil"/>
                        </w:tblBorders>
                        <w:tblLayout w:type="fixed"/>
                        <w:tblLook w:val="0000" w:firstRow="0" w:lastRow="0" w:firstColumn="0" w:lastColumn="0" w:noHBand="0" w:noVBand="0"/>
                      </w:tblPr>
                      <w:tblGrid>
                        <w:gridCol w:w="1380"/>
                        <w:gridCol w:w="3420"/>
                        <w:gridCol w:w="1262"/>
                        <w:gridCol w:w="2160"/>
                        <w:gridCol w:w="2012"/>
                      </w:tblGrid>
                      <w:tr w:rsidR="00C85D8F" w14:paraId="66553ABB" w14:textId="77777777">
                        <w:trPr>
                          <w:trHeight w:val="530"/>
                        </w:trPr>
                        <w:tc>
                          <w:tcPr>
                            <w:tcW w:w="1380" w:type="dxa"/>
                            <w:tcBorders>
                              <w:top w:val="single" w:sz="6" w:space="0" w:color="000000"/>
                              <w:left w:val="single" w:sz="4" w:space="0" w:color="000000"/>
                              <w:bottom w:val="single" w:sz="6" w:space="0" w:color="000000"/>
                              <w:right w:val="single" w:sz="4" w:space="0" w:color="000000"/>
                            </w:tcBorders>
                          </w:tcPr>
                          <w:p w14:paraId="13A1051C" w14:textId="77777777" w:rsidR="00C85D8F" w:rsidRDefault="00C85D8F">
                            <w:pPr>
                              <w:pStyle w:val="Default"/>
                              <w:jc w:val="center"/>
                              <w:rPr>
                                <w:sz w:val="22"/>
                                <w:szCs w:val="22"/>
                              </w:rPr>
                            </w:pPr>
                            <w:r>
                              <w:rPr>
                                <w:b/>
                                <w:bCs/>
                                <w:sz w:val="22"/>
                                <w:szCs w:val="22"/>
                              </w:rPr>
                              <w:t xml:space="preserve">Standard </w:t>
                            </w:r>
                          </w:p>
                        </w:tc>
                        <w:tc>
                          <w:tcPr>
                            <w:tcW w:w="3420" w:type="dxa"/>
                            <w:tcBorders>
                              <w:top w:val="single" w:sz="6" w:space="0" w:color="000000"/>
                              <w:left w:val="single" w:sz="4" w:space="0" w:color="000000"/>
                              <w:bottom w:val="single" w:sz="6" w:space="0" w:color="000000"/>
                              <w:right w:val="single" w:sz="4" w:space="0" w:color="000000"/>
                            </w:tcBorders>
                          </w:tcPr>
                          <w:p w14:paraId="234DB800" w14:textId="77777777" w:rsidR="00C85D8F" w:rsidRDefault="00C85D8F">
                            <w:pPr>
                              <w:pStyle w:val="Default"/>
                              <w:rPr>
                                <w:sz w:val="22"/>
                                <w:szCs w:val="22"/>
                              </w:rPr>
                            </w:pPr>
                            <w:r>
                              <w:rPr>
                                <w:b/>
                                <w:bCs/>
                                <w:sz w:val="22"/>
                                <w:szCs w:val="22"/>
                              </w:rPr>
                              <w:t xml:space="preserve">Name of standard </w:t>
                            </w:r>
                          </w:p>
                        </w:tc>
                        <w:tc>
                          <w:tcPr>
                            <w:tcW w:w="1262" w:type="dxa"/>
                            <w:tcBorders>
                              <w:top w:val="single" w:sz="6" w:space="0" w:color="000000"/>
                              <w:left w:val="single" w:sz="4" w:space="0" w:color="000000"/>
                              <w:bottom w:val="single" w:sz="6" w:space="0" w:color="000000"/>
                              <w:right w:val="single" w:sz="4" w:space="0" w:color="000000"/>
                            </w:tcBorders>
                          </w:tcPr>
                          <w:p w14:paraId="77988DA5" w14:textId="77777777" w:rsidR="00C85D8F" w:rsidRDefault="00C85D8F">
                            <w:pPr>
                              <w:pStyle w:val="Default"/>
                              <w:jc w:val="center"/>
                              <w:rPr>
                                <w:sz w:val="22"/>
                                <w:szCs w:val="22"/>
                              </w:rPr>
                            </w:pPr>
                            <w:r>
                              <w:rPr>
                                <w:b/>
                                <w:bCs/>
                                <w:sz w:val="22"/>
                                <w:szCs w:val="22"/>
                              </w:rPr>
                              <w:t xml:space="preserve">Credits </w:t>
                            </w:r>
                          </w:p>
                        </w:tc>
                        <w:tc>
                          <w:tcPr>
                            <w:tcW w:w="2160" w:type="dxa"/>
                            <w:tcBorders>
                              <w:top w:val="single" w:sz="6" w:space="0" w:color="000000"/>
                              <w:left w:val="single" w:sz="4" w:space="0" w:color="000000"/>
                              <w:bottom w:val="single" w:sz="6" w:space="0" w:color="000000"/>
                              <w:right w:val="single" w:sz="4" w:space="0" w:color="000000"/>
                            </w:tcBorders>
                            <w:vAlign w:val="center"/>
                          </w:tcPr>
                          <w:p w14:paraId="327EF53E" w14:textId="77777777" w:rsidR="00C85D8F" w:rsidRDefault="00C85D8F">
                            <w:pPr>
                              <w:pStyle w:val="Default"/>
                              <w:rPr>
                                <w:sz w:val="22"/>
                                <w:szCs w:val="22"/>
                              </w:rPr>
                            </w:pPr>
                            <w:r>
                              <w:rPr>
                                <w:b/>
                                <w:bCs/>
                                <w:sz w:val="22"/>
                                <w:szCs w:val="22"/>
                              </w:rPr>
                              <w:t>Assessment date (</w:t>
                            </w:r>
                            <w:proofErr w:type="spellStart"/>
                            <w:r>
                              <w:rPr>
                                <w:b/>
                                <w:bCs/>
                                <w:sz w:val="22"/>
                                <w:szCs w:val="22"/>
                              </w:rPr>
                              <w:t>approx</w:t>
                            </w:r>
                            <w:proofErr w:type="spellEnd"/>
                            <w:r>
                              <w:rPr>
                                <w:b/>
                                <w:bCs/>
                                <w:sz w:val="22"/>
                                <w:szCs w:val="22"/>
                              </w:rPr>
                              <w:t xml:space="preserve">) </w:t>
                            </w:r>
                          </w:p>
                        </w:tc>
                        <w:tc>
                          <w:tcPr>
                            <w:tcW w:w="2012" w:type="dxa"/>
                            <w:tcBorders>
                              <w:top w:val="single" w:sz="6" w:space="0" w:color="000000"/>
                              <w:left w:val="single" w:sz="4" w:space="0" w:color="000000"/>
                              <w:bottom w:val="single" w:sz="6" w:space="0" w:color="000000"/>
                              <w:right w:val="single" w:sz="4" w:space="0" w:color="000000"/>
                            </w:tcBorders>
                            <w:vAlign w:val="center"/>
                          </w:tcPr>
                          <w:p w14:paraId="4B932091" w14:textId="77777777" w:rsidR="00C85D8F" w:rsidRDefault="00C85D8F">
                            <w:pPr>
                              <w:pStyle w:val="Default"/>
                              <w:jc w:val="center"/>
                              <w:rPr>
                                <w:sz w:val="22"/>
                                <w:szCs w:val="22"/>
                              </w:rPr>
                            </w:pPr>
                            <w:r>
                              <w:rPr>
                                <w:b/>
                                <w:bCs/>
                                <w:sz w:val="22"/>
                                <w:szCs w:val="22"/>
                              </w:rPr>
                              <w:t xml:space="preserve">Re-assessment opportunity </w:t>
                            </w:r>
                          </w:p>
                        </w:tc>
                      </w:tr>
                      <w:tr w:rsidR="00C85D8F" w14:paraId="452475B3"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6EBB12E3" w14:textId="77777777" w:rsidR="00C85D8F" w:rsidRDefault="00C85D8F">
                            <w:pPr>
                              <w:pStyle w:val="Default"/>
                              <w:jc w:val="center"/>
                              <w:rPr>
                                <w:sz w:val="22"/>
                                <w:szCs w:val="22"/>
                              </w:rPr>
                            </w:pPr>
                            <w:r>
                              <w:rPr>
                                <w:b/>
                                <w:bCs/>
                                <w:sz w:val="22"/>
                                <w:szCs w:val="22"/>
                              </w:rPr>
                              <w:t xml:space="preserve">91090 v1 </w:t>
                            </w:r>
                          </w:p>
                        </w:tc>
                        <w:tc>
                          <w:tcPr>
                            <w:tcW w:w="3420" w:type="dxa"/>
                            <w:tcBorders>
                              <w:top w:val="single" w:sz="6" w:space="0" w:color="000000"/>
                              <w:left w:val="single" w:sz="4" w:space="0" w:color="000000"/>
                              <w:bottom w:val="single" w:sz="6" w:space="0" w:color="000000"/>
                              <w:right w:val="single" w:sz="4" w:space="0" w:color="000000"/>
                            </w:tcBorders>
                            <w:vAlign w:val="center"/>
                          </w:tcPr>
                          <w:p w14:paraId="19D09171" w14:textId="77777777" w:rsidR="00C85D8F" w:rsidRDefault="00C85D8F">
                            <w:pPr>
                              <w:pStyle w:val="Default"/>
                              <w:rPr>
                                <w:sz w:val="22"/>
                                <w:szCs w:val="22"/>
                              </w:rPr>
                            </w:pPr>
                            <w:r>
                              <w:rPr>
                                <w:sz w:val="22"/>
                                <w:szCs w:val="22"/>
                              </w:rPr>
                              <w:t xml:space="preserve">Perform two pieces of music as a featured soloist. </w:t>
                            </w:r>
                          </w:p>
                        </w:tc>
                        <w:tc>
                          <w:tcPr>
                            <w:tcW w:w="1262" w:type="dxa"/>
                            <w:tcBorders>
                              <w:top w:val="single" w:sz="6" w:space="0" w:color="000000"/>
                              <w:left w:val="single" w:sz="4" w:space="0" w:color="000000"/>
                              <w:bottom w:val="single" w:sz="6" w:space="0" w:color="000000"/>
                              <w:right w:val="single" w:sz="4" w:space="0" w:color="000000"/>
                            </w:tcBorders>
                          </w:tcPr>
                          <w:p w14:paraId="71686301" w14:textId="77777777" w:rsidR="00C85D8F" w:rsidRDefault="00C85D8F">
                            <w:pPr>
                              <w:pStyle w:val="Default"/>
                              <w:jc w:val="center"/>
                              <w:rPr>
                                <w:sz w:val="22"/>
                                <w:szCs w:val="22"/>
                              </w:rPr>
                            </w:pPr>
                            <w:r>
                              <w:rPr>
                                <w:sz w:val="22"/>
                                <w:szCs w:val="22"/>
                              </w:rPr>
                              <w:t xml:space="preserve">6 </w:t>
                            </w:r>
                          </w:p>
                        </w:tc>
                        <w:tc>
                          <w:tcPr>
                            <w:tcW w:w="2160" w:type="dxa"/>
                            <w:tcBorders>
                              <w:top w:val="single" w:sz="6" w:space="0" w:color="000000"/>
                              <w:left w:val="single" w:sz="4" w:space="0" w:color="000000"/>
                              <w:bottom w:val="single" w:sz="6" w:space="0" w:color="000000"/>
                              <w:right w:val="single" w:sz="4" w:space="0" w:color="000000"/>
                            </w:tcBorders>
                            <w:vAlign w:val="center"/>
                          </w:tcPr>
                          <w:p w14:paraId="4CAB1E17" w14:textId="77777777" w:rsidR="00C85D8F" w:rsidRDefault="00C85D8F">
                            <w:pPr>
                              <w:pStyle w:val="Default"/>
                              <w:rPr>
                                <w:sz w:val="22"/>
                                <w:szCs w:val="22"/>
                              </w:rPr>
                            </w:pPr>
                            <w:r>
                              <w:rPr>
                                <w:sz w:val="22"/>
                                <w:szCs w:val="22"/>
                              </w:rPr>
                              <w:t xml:space="preserve">Term 2, week 4 Term 3, week 10 </w:t>
                            </w:r>
                          </w:p>
                        </w:tc>
                        <w:tc>
                          <w:tcPr>
                            <w:tcW w:w="2012" w:type="dxa"/>
                            <w:tcBorders>
                              <w:top w:val="single" w:sz="6" w:space="0" w:color="000000"/>
                              <w:left w:val="single" w:sz="4" w:space="0" w:color="000000"/>
                              <w:bottom w:val="single" w:sz="6" w:space="0" w:color="000000"/>
                              <w:right w:val="single" w:sz="4" w:space="0" w:color="000000"/>
                            </w:tcBorders>
                          </w:tcPr>
                          <w:p w14:paraId="5BAE3497" w14:textId="77777777" w:rsidR="00C85D8F" w:rsidRDefault="00C85D8F">
                            <w:pPr>
                              <w:pStyle w:val="Default"/>
                              <w:jc w:val="center"/>
                              <w:rPr>
                                <w:sz w:val="22"/>
                                <w:szCs w:val="22"/>
                              </w:rPr>
                            </w:pPr>
                            <w:r>
                              <w:rPr>
                                <w:sz w:val="22"/>
                                <w:szCs w:val="22"/>
                              </w:rPr>
                              <w:t xml:space="preserve">No </w:t>
                            </w:r>
                          </w:p>
                        </w:tc>
                      </w:tr>
                      <w:tr w:rsidR="00C85D8F" w14:paraId="1DB316CA" w14:textId="77777777">
                        <w:trPr>
                          <w:trHeight w:val="1022"/>
                        </w:trPr>
                        <w:tc>
                          <w:tcPr>
                            <w:tcW w:w="1380" w:type="dxa"/>
                            <w:tcBorders>
                              <w:top w:val="single" w:sz="6" w:space="0" w:color="000000"/>
                              <w:left w:val="single" w:sz="4" w:space="0" w:color="000000"/>
                              <w:bottom w:val="single" w:sz="6" w:space="0" w:color="000000"/>
                              <w:right w:val="single" w:sz="4" w:space="0" w:color="000000"/>
                            </w:tcBorders>
                          </w:tcPr>
                          <w:p w14:paraId="22C41CA3" w14:textId="77777777" w:rsidR="00C85D8F" w:rsidRDefault="00C85D8F">
                            <w:pPr>
                              <w:pStyle w:val="Default"/>
                              <w:jc w:val="center"/>
                              <w:rPr>
                                <w:sz w:val="22"/>
                                <w:szCs w:val="22"/>
                              </w:rPr>
                            </w:pPr>
                            <w:r>
                              <w:rPr>
                                <w:b/>
                                <w:bCs/>
                                <w:sz w:val="22"/>
                                <w:szCs w:val="22"/>
                              </w:rPr>
                              <w:t xml:space="preserve">91091 v1 </w:t>
                            </w:r>
                          </w:p>
                        </w:tc>
                        <w:tc>
                          <w:tcPr>
                            <w:tcW w:w="3420" w:type="dxa"/>
                            <w:tcBorders>
                              <w:top w:val="single" w:sz="6" w:space="0" w:color="000000"/>
                              <w:left w:val="single" w:sz="4" w:space="0" w:color="000000"/>
                              <w:bottom w:val="single" w:sz="6" w:space="0" w:color="000000"/>
                              <w:right w:val="single" w:sz="4" w:space="0" w:color="000000"/>
                            </w:tcBorders>
                          </w:tcPr>
                          <w:p w14:paraId="588B4D10" w14:textId="77777777" w:rsidR="00C85D8F" w:rsidRDefault="00C85D8F">
                            <w:pPr>
                              <w:pStyle w:val="Default"/>
                              <w:rPr>
                                <w:sz w:val="22"/>
                                <w:szCs w:val="22"/>
                              </w:rPr>
                            </w:pPr>
                            <w:r>
                              <w:rPr>
                                <w:sz w:val="22"/>
                                <w:szCs w:val="22"/>
                              </w:rPr>
                              <w:t xml:space="preserve">Demonstrate ensemble skills through performing a piece of music as a member of a group. </w:t>
                            </w:r>
                          </w:p>
                        </w:tc>
                        <w:tc>
                          <w:tcPr>
                            <w:tcW w:w="1262" w:type="dxa"/>
                            <w:tcBorders>
                              <w:top w:val="single" w:sz="6" w:space="0" w:color="000000"/>
                              <w:left w:val="single" w:sz="4" w:space="0" w:color="000000"/>
                              <w:bottom w:val="single" w:sz="6" w:space="0" w:color="000000"/>
                              <w:right w:val="single" w:sz="4" w:space="0" w:color="000000"/>
                            </w:tcBorders>
                          </w:tcPr>
                          <w:p w14:paraId="73185353" w14:textId="77777777" w:rsidR="00C85D8F" w:rsidRDefault="00C85D8F">
                            <w:pPr>
                              <w:pStyle w:val="Default"/>
                              <w:jc w:val="center"/>
                              <w:rPr>
                                <w:sz w:val="22"/>
                                <w:szCs w:val="22"/>
                              </w:rPr>
                            </w:pPr>
                            <w:r>
                              <w:rPr>
                                <w:sz w:val="22"/>
                                <w:szCs w:val="22"/>
                              </w:rPr>
                              <w:t xml:space="preserve">4 </w:t>
                            </w:r>
                          </w:p>
                        </w:tc>
                        <w:tc>
                          <w:tcPr>
                            <w:tcW w:w="2160" w:type="dxa"/>
                            <w:tcBorders>
                              <w:top w:val="single" w:sz="6" w:space="0" w:color="000000"/>
                              <w:left w:val="single" w:sz="4" w:space="0" w:color="000000"/>
                              <w:bottom w:val="single" w:sz="6" w:space="0" w:color="000000"/>
                              <w:right w:val="single" w:sz="4" w:space="0" w:color="000000"/>
                            </w:tcBorders>
                          </w:tcPr>
                          <w:p w14:paraId="0741824E" w14:textId="77777777" w:rsidR="00C85D8F" w:rsidRDefault="00C85D8F">
                            <w:pPr>
                              <w:pStyle w:val="Default"/>
                              <w:rPr>
                                <w:sz w:val="22"/>
                                <w:szCs w:val="22"/>
                              </w:rPr>
                            </w:pPr>
                            <w:r>
                              <w:rPr>
                                <w:sz w:val="22"/>
                                <w:szCs w:val="22"/>
                              </w:rPr>
                              <w:t xml:space="preserve">Mid June &amp; Term 2, week 10 </w:t>
                            </w:r>
                          </w:p>
                        </w:tc>
                        <w:tc>
                          <w:tcPr>
                            <w:tcW w:w="2012" w:type="dxa"/>
                            <w:tcBorders>
                              <w:top w:val="single" w:sz="6" w:space="0" w:color="000000"/>
                              <w:left w:val="single" w:sz="4" w:space="0" w:color="000000"/>
                              <w:bottom w:val="single" w:sz="6" w:space="0" w:color="000000"/>
                              <w:right w:val="single" w:sz="4" w:space="0" w:color="000000"/>
                            </w:tcBorders>
                          </w:tcPr>
                          <w:p w14:paraId="77309438" w14:textId="77777777" w:rsidR="00C85D8F" w:rsidRDefault="00C85D8F">
                            <w:pPr>
                              <w:pStyle w:val="Default"/>
                              <w:jc w:val="center"/>
                              <w:rPr>
                                <w:sz w:val="22"/>
                                <w:szCs w:val="22"/>
                              </w:rPr>
                            </w:pPr>
                            <w:r>
                              <w:rPr>
                                <w:sz w:val="22"/>
                                <w:szCs w:val="22"/>
                              </w:rPr>
                              <w:t xml:space="preserve">No </w:t>
                            </w:r>
                          </w:p>
                        </w:tc>
                      </w:tr>
                      <w:tr w:rsidR="00C85D8F" w14:paraId="692EFF87" w14:textId="77777777">
                        <w:trPr>
                          <w:trHeight w:val="767"/>
                        </w:trPr>
                        <w:tc>
                          <w:tcPr>
                            <w:tcW w:w="1380" w:type="dxa"/>
                            <w:tcBorders>
                              <w:top w:val="single" w:sz="6" w:space="0" w:color="000000"/>
                              <w:left w:val="single" w:sz="4" w:space="0" w:color="000000"/>
                              <w:bottom w:val="single" w:sz="6" w:space="0" w:color="000000"/>
                              <w:right w:val="single" w:sz="4" w:space="0" w:color="000000"/>
                            </w:tcBorders>
                          </w:tcPr>
                          <w:p w14:paraId="7A7E1354" w14:textId="77777777" w:rsidR="00C85D8F" w:rsidRDefault="00C85D8F">
                            <w:pPr>
                              <w:pStyle w:val="Default"/>
                              <w:jc w:val="center"/>
                              <w:rPr>
                                <w:sz w:val="22"/>
                                <w:szCs w:val="22"/>
                              </w:rPr>
                            </w:pPr>
                            <w:r>
                              <w:rPr>
                                <w:b/>
                                <w:bCs/>
                                <w:sz w:val="22"/>
                                <w:szCs w:val="22"/>
                              </w:rPr>
                              <w:t xml:space="preserve">91092 v1 </w:t>
                            </w:r>
                          </w:p>
                        </w:tc>
                        <w:tc>
                          <w:tcPr>
                            <w:tcW w:w="3420" w:type="dxa"/>
                            <w:tcBorders>
                              <w:top w:val="single" w:sz="6" w:space="0" w:color="000000"/>
                              <w:left w:val="single" w:sz="4" w:space="0" w:color="000000"/>
                              <w:bottom w:val="single" w:sz="6" w:space="0" w:color="000000"/>
                              <w:right w:val="single" w:sz="4" w:space="0" w:color="000000"/>
                            </w:tcBorders>
                          </w:tcPr>
                          <w:p w14:paraId="51B87673" w14:textId="77777777" w:rsidR="00C85D8F" w:rsidRDefault="00C85D8F">
                            <w:pPr>
                              <w:pStyle w:val="Default"/>
                              <w:rPr>
                                <w:sz w:val="22"/>
                                <w:szCs w:val="22"/>
                              </w:rPr>
                            </w:pPr>
                            <w:r>
                              <w:rPr>
                                <w:sz w:val="22"/>
                                <w:szCs w:val="22"/>
                              </w:rPr>
                              <w:t xml:space="preserve">Compose two original pieces of music. </w:t>
                            </w:r>
                          </w:p>
                        </w:tc>
                        <w:tc>
                          <w:tcPr>
                            <w:tcW w:w="1262" w:type="dxa"/>
                            <w:tcBorders>
                              <w:top w:val="single" w:sz="6" w:space="0" w:color="000000"/>
                              <w:left w:val="single" w:sz="4" w:space="0" w:color="000000"/>
                              <w:bottom w:val="single" w:sz="6" w:space="0" w:color="000000"/>
                              <w:right w:val="single" w:sz="4" w:space="0" w:color="000000"/>
                            </w:tcBorders>
                          </w:tcPr>
                          <w:p w14:paraId="2CA4FA36" w14:textId="77777777" w:rsidR="00C85D8F" w:rsidRDefault="00C85D8F">
                            <w:pPr>
                              <w:pStyle w:val="Default"/>
                              <w:jc w:val="center"/>
                              <w:rPr>
                                <w:sz w:val="22"/>
                                <w:szCs w:val="22"/>
                              </w:rPr>
                            </w:pPr>
                            <w:r>
                              <w:rPr>
                                <w:sz w:val="22"/>
                                <w:szCs w:val="22"/>
                              </w:rPr>
                              <w:t xml:space="preserve">6 </w:t>
                            </w:r>
                          </w:p>
                        </w:tc>
                        <w:tc>
                          <w:tcPr>
                            <w:tcW w:w="2160" w:type="dxa"/>
                            <w:tcBorders>
                              <w:top w:val="single" w:sz="6" w:space="0" w:color="000000"/>
                              <w:left w:val="single" w:sz="4" w:space="0" w:color="000000"/>
                              <w:bottom w:val="single" w:sz="6" w:space="0" w:color="000000"/>
                              <w:right w:val="single" w:sz="4" w:space="0" w:color="000000"/>
                            </w:tcBorders>
                          </w:tcPr>
                          <w:p w14:paraId="501FBAB0" w14:textId="77777777" w:rsidR="00C85D8F" w:rsidRDefault="00C85D8F">
                            <w:pPr>
                              <w:pStyle w:val="Default"/>
                              <w:rPr>
                                <w:sz w:val="22"/>
                                <w:szCs w:val="22"/>
                              </w:rPr>
                            </w:pPr>
                            <w:r>
                              <w:rPr>
                                <w:sz w:val="22"/>
                                <w:szCs w:val="22"/>
                              </w:rPr>
                              <w:t xml:space="preserve">Term 1, week 10 Term 3, week 3 Term 4, week 1 </w:t>
                            </w:r>
                          </w:p>
                        </w:tc>
                        <w:tc>
                          <w:tcPr>
                            <w:tcW w:w="2012" w:type="dxa"/>
                            <w:tcBorders>
                              <w:top w:val="single" w:sz="6" w:space="0" w:color="000000"/>
                              <w:left w:val="single" w:sz="4" w:space="0" w:color="000000"/>
                              <w:bottom w:val="single" w:sz="6" w:space="0" w:color="000000"/>
                              <w:right w:val="single" w:sz="4" w:space="0" w:color="000000"/>
                            </w:tcBorders>
                          </w:tcPr>
                          <w:p w14:paraId="6C49E04E" w14:textId="77777777" w:rsidR="00C85D8F" w:rsidRDefault="00C85D8F">
                            <w:pPr>
                              <w:pStyle w:val="Default"/>
                              <w:jc w:val="center"/>
                              <w:rPr>
                                <w:sz w:val="22"/>
                                <w:szCs w:val="22"/>
                              </w:rPr>
                            </w:pPr>
                            <w:r>
                              <w:rPr>
                                <w:sz w:val="22"/>
                                <w:szCs w:val="22"/>
                              </w:rPr>
                              <w:t xml:space="preserve">No </w:t>
                            </w:r>
                          </w:p>
                        </w:tc>
                      </w:tr>
                      <w:tr w:rsidR="00C85D8F" w14:paraId="096DCC8E"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4B0DCD29" w14:textId="77777777" w:rsidR="00C85D8F" w:rsidRDefault="00C85D8F">
                            <w:pPr>
                              <w:pStyle w:val="Default"/>
                              <w:jc w:val="center"/>
                              <w:rPr>
                                <w:sz w:val="22"/>
                                <w:szCs w:val="22"/>
                              </w:rPr>
                            </w:pPr>
                            <w:r>
                              <w:rPr>
                                <w:b/>
                                <w:bCs/>
                                <w:sz w:val="22"/>
                                <w:szCs w:val="22"/>
                              </w:rPr>
                              <w:t xml:space="preserve">91093 v1 </w:t>
                            </w:r>
                          </w:p>
                        </w:tc>
                        <w:tc>
                          <w:tcPr>
                            <w:tcW w:w="3420" w:type="dxa"/>
                            <w:tcBorders>
                              <w:top w:val="single" w:sz="6" w:space="0" w:color="000000"/>
                              <w:left w:val="single" w:sz="4" w:space="0" w:color="000000"/>
                              <w:bottom w:val="single" w:sz="6" w:space="0" w:color="000000"/>
                              <w:right w:val="single" w:sz="4" w:space="0" w:color="000000"/>
                            </w:tcBorders>
                            <w:vAlign w:val="center"/>
                          </w:tcPr>
                          <w:p w14:paraId="6B84860B" w14:textId="77777777" w:rsidR="00C85D8F" w:rsidRDefault="00C85D8F">
                            <w:pPr>
                              <w:pStyle w:val="Default"/>
                              <w:rPr>
                                <w:sz w:val="22"/>
                                <w:szCs w:val="22"/>
                              </w:rPr>
                            </w:pPr>
                            <w:r>
                              <w:rPr>
                                <w:sz w:val="22"/>
                                <w:szCs w:val="22"/>
                              </w:rPr>
                              <w:t xml:space="preserve">Demonstrate aural and theoretical skills through transcription. </w:t>
                            </w:r>
                          </w:p>
                        </w:tc>
                        <w:tc>
                          <w:tcPr>
                            <w:tcW w:w="1262" w:type="dxa"/>
                            <w:tcBorders>
                              <w:top w:val="single" w:sz="6" w:space="0" w:color="000000"/>
                              <w:left w:val="single" w:sz="4" w:space="0" w:color="000000"/>
                              <w:bottom w:val="single" w:sz="6" w:space="0" w:color="000000"/>
                              <w:right w:val="single" w:sz="4" w:space="0" w:color="000000"/>
                            </w:tcBorders>
                          </w:tcPr>
                          <w:p w14:paraId="56174044" w14:textId="77777777" w:rsidR="00C85D8F" w:rsidRDefault="00C85D8F">
                            <w:pPr>
                              <w:pStyle w:val="Default"/>
                              <w:jc w:val="center"/>
                              <w:rPr>
                                <w:sz w:val="22"/>
                                <w:szCs w:val="22"/>
                              </w:rPr>
                            </w:pPr>
                            <w:r>
                              <w:rPr>
                                <w:sz w:val="22"/>
                                <w:szCs w:val="22"/>
                              </w:rPr>
                              <w:t xml:space="preserve">4 </w:t>
                            </w:r>
                          </w:p>
                        </w:tc>
                        <w:tc>
                          <w:tcPr>
                            <w:tcW w:w="2160" w:type="dxa"/>
                            <w:tcBorders>
                              <w:top w:val="single" w:sz="6" w:space="0" w:color="000000"/>
                              <w:left w:val="single" w:sz="4" w:space="0" w:color="000000"/>
                              <w:bottom w:val="single" w:sz="6" w:space="0" w:color="000000"/>
                              <w:right w:val="single" w:sz="4" w:space="0" w:color="000000"/>
                            </w:tcBorders>
                          </w:tcPr>
                          <w:p w14:paraId="55095CAD" w14:textId="77777777" w:rsidR="00C85D8F" w:rsidRDefault="00C85D8F">
                            <w:pPr>
                              <w:pStyle w:val="Default"/>
                              <w:rPr>
                                <w:sz w:val="22"/>
                                <w:szCs w:val="22"/>
                              </w:rPr>
                            </w:pPr>
                            <w:r>
                              <w:rPr>
                                <w:sz w:val="22"/>
                                <w:szCs w:val="22"/>
                              </w:rPr>
                              <w:t xml:space="preserve">External exam </w:t>
                            </w:r>
                          </w:p>
                        </w:tc>
                        <w:tc>
                          <w:tcPr>
                            <w:tcW w:w="2012" w:type="dxa"/>
                            <w:tcBorders>
                              <w:top w:val="single" w:sz="6" w:space="0" w:color="000000"/>
                              <w:left w:val="single" w:sz="4" w:space="0" w:color="000000"/>
                              <w:bottom w:val="single" w:sz="6" w:space="0" w:color="000000"/>
                              <w:right w:val="single" w:sz="4" w:space="0" w:color="000000"/>
                            </w:tcBorders>
                          </w:tcPr>
                          <w:p w14:paraId="633528DF" w14:textId="77777777" w:rsidR="00C85D8F" w:rsidRDefault="00C85D8F">
                            <w:pPr>
                              <w:pStyle w:val="Default"/>
                              <w:jc w:val="center"/>
                              <w:rPr>
                                <w:color w:val="auto"/>
                              </w:rPr>
                            </w:pPr>
                          </w:p>
                        </w:tc>
                      </w:tr>
                      <w:tr w:rsidR="00C85D8F" w14:paraId="06EC28EC"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544D1962" w14:textId="77777777" w:rsidR="00C85D8F" w:rsidRDefault="00C85D8F">
                            <w:pPr>
                              <w:pStyle w:val="Default"/>
                              <w:jc w:val="center"/>
                              <w:rPr>
                                <w:sz w:val="22"/>
                                <w:szCs w:val="22"/>
                              </w:rPr>
                            </w:pPr>
                            <w:r>
                              <w:rPr>
                                <w:b/>
                                <w:bCs/>
                                <w:sz w:val="22"/>
                                <w:szCs w:val="22"/>
                              </w:rPr>
                              <w:t xml:space="preserve">91094 v1 </w:t>
                            </w:r>
                          </w:p>
                        </w:tc>
                        <w:tc>
                          <w:tcPr>
                            <w:tcW w:w="3420" w:type="dxa"/>
                            <w:tcBorders>
                              <w:top w:val="single" w:sz="6" w:space="0" w:color="000000"/>
                              <w:left w:val="single" w:sz="4" w:space="0" w:color="000000"/>
                              <w:bottom w:val="single" w:sz="6" w:space="0" w:color="000000"/>
                              <w:right w:val="single" w:sz="4" w:space="0" w:color="000000"/>
                            </w:tcBorders>
                            <w:vAlign w:val="center"/>
                          </w:tcPr>
                          <w:p w14:paraId="2CD3AE7A" w14:textId="77777777" w:rsidR="00C85D8F" w:rsidRDefault="00C85D8F">
                            <w:pPr>
                              <w:pStyle w:val="Default"/>
                              <w:rPr>
                                <w:sz w:val="22"/>
                                <w:szCs w:val="22"/>
                              </w:rPr>
                            </w:pPr>
                            <w:r>
                              <w:rPr>
                                <w:sz w:val="22"/>
                                <w:szCs w:val="22"/>
                              </w:rPr>
                              <w:t xml:space="preserve">Demonstrate knowledge of conventions used in music scores </w:t>
                            </w:r>
                          </w:p>
                        </w:tc>
                        <w:tc>
                          <w:tcPr>
                            <w:tcW w:w="1262" w:type="dxa"/>
                            <w:tcBorders>
                              <w:top w:val="single" w:sz="6" w:space="0" w:color="000000"/>
                              <w:left w:val="single" w:sz="4" w:space="0" w:color="000000"/>
                              <w:bottom w:val="single" w:sz="6" w:space="0" w:color="000000"/>
                              <w:right w:val="single" w:sz="4" w:space="0" w:color="000000"/>
                            </w:tcBorders>
                          </w:tcPr>
                          <w:p w14:paraId="4FD94B0C" w14:textId="77777777" w:rsidR="00C85D8F" w:rsidRDefault="00C85D8F">
                            <w:pPr>
                              <w:pStyle w:val="Default"/>
                              <w:jc w:val="center"/>
                              <w:rPr>
                                <w:sz w:val="22"/>
                                <w:szCs w:val="22"/>
                              </w:rPr>
                            </w:pPr>
                            <w:r>
                              <w:rPr>
                                <w:sz w:val="22"/>
                                <w:szCs w:val="22"/>
                              </w:rPr>
                              <w:t xml:space="preserve">4 </w:t>
                            </w:r>
                          </w:p>
                        </w:tc>
                        <w:tc>
                          <w:tcPr>
                            <w:tcW w:w="2160" w:type="dxa"/>
                            <w:tcBorders>
                              <w:top w:val="single" w:sz="6" w:space="0" w:color="000000"/>
                              <w:left w:val="single" w:sz="4" w:space="0" w:color="000000"/>
                              <w:bottom w:val="single" w:sz="6" w:space="0" w:color="000000"/>
                              <w:right w:val="single" w:sz="4" w:space="0" w:color="000000"/>
                            </w:tcBorders>
                          </w:tcPr>
                          <w:p w14:paraId="5E20E532" w14:textId="77777777" w:rsidR="00C85D8F" w:rsidRDefault="00C85D8F">
                            <w:pPr>
                              <w:pStyle w:val="Default"/>
                              <w:rPr>
                                <w:sz w:val="22"/>
                                <w:szCs w:val="22"/>
                              </w:rPr>
                            </w:pPr>
                            <w:r>
                              <w:rPr>
                                <w:sz w:val="22"/>
                                <w:szCs w:val="22"/>
                              </w:rPr>
                              <w:t xml:space="preserve">External exam </w:t>
                            </w:r>
                          </w:p>
                        </w:tc>
                        <w:tc>
                          <w:tcPr>
                            <w:tcW w:w="2012" w:type="dxa"/>
                            <w:tcBorders>
                              <w:top w:val="single" w:sz="6" w:space="0" w:color="000000"/>
                              <w:left w:val="single" w:sz="4" w:space="0" w:color="000000"/>
                              <w:bottom w:val="single" w:sz="6" w:space="0" w:color="000000"/>
                              <w:right w:val="single" w:sz="4" w:space="0" w:color="000000"/>
                            </w:tcBorders>
                          </w:tcPr>
                          <w:p w14:paraId="2F05A733" w14:textId="77777777" w:rsidR="00C85D8F" w:rsidRDefault="00C85D8F">
                            <w:pPr>
                              <w:pStyle w:val="Default"/>
                              <w:jc w:val="center"/>
                              <w:rPr>
                                <w:color w:val="auto"/>
                              </w:rPr>
                            </w:pPr>
                          </w:p>
                        </w:tc>
                      </w:tr>
                      <w:tr w:rsidR="00C85D8F" w14:paraId="3DD8F180" w14:textId="77777777">
                        <w:trPr>
                          <w:trHeight w:val="515"/>
                        </w:trPr>
                        <w:tc>
                          <w:tcPr>
                            <w:tcW w:w="1380" w:type="dxa"/>
                            <w:tcBorders>
                              <w:top w:val="single" w:sz="6" w:space="0" w:color="000000"/>
                              <w:left w:val="single" w:sz="4" w:space="0" w:color="000000"/>
                              <w:bottom w:val="single" w:sz="6" w:space="0" w:color="000000"/>
                              <w:right w:val="single" w:sz="4" w:space="0" w:color="000000"/>
                            </w:tcBorders>
                          </w:tcPr>
                          <w:p w14:paraId="2CEA8D99" w14:textId="77777777" w:rsidR="00C85D8F" w:rsidRDefault="00445465">
                            <w:pPr>
                              <w:pStyle w:val="Default"/>
                              <w:jc w:val="center"/>
                              <w:rPr>
                                <w:b/>
                                <w:bCs/>
                                <w:sz w:val="22"/>
                                <w:szCs w:val="22"/>
                              </w:rPr>
                            </w:pPr>
                            <w:r>
                              <w:rPr>
                                <w:b/>
                                <w:bCs/>
                                <w:sz w:val="22"/>
                                <w:szCs w:val="22"/>
                              </w:rPr>
                              <w:t>91095 v1</w:t>
                            </w:r>
                          </w:p>
                        </w:tc>
                        <w:tc>
                          <w:tcPr>
                            <w:tcW w:w="3420" w:type="dxa"/>
                            <w:tcBorders>
                              <w:top w:val="single" w:sz="6" w:space="0" w:color="000000"/>
                              <w:left w:val="single" w:sz="4" w:space="0" w:color="000000"/>
                              <w:bottom w:val="single" w:sz="6" w:space="0" w:color="000000"/>
                              <w:right w:val="single" w:sz="4" w:space="0" w:color="000000"/>
                            </w:tcBorders>
                            <w:vAlign w:val="center"/>
                          </w:tcPr>
                          <w:p w14:paraId="3D46F256" w14:textId="77777777" w:rsidR="00C85D8F" w:rsidRPr="00445465" w:rsidRDefault="00445465">
                            <w:pPr>
                              <w:pStyle w:val="Default"/>
                              <w:rPr>
                                <w:sz w:val="22"/>
                                <w:szCs w:val="22"/>
                              </w:rPr>
                            </w:pPr>
                            <w:r w:rsidRPr="00445465">
                              <w:rPr>
                                <w:rFonts w:cs="Arial"/>
                                <w:sz w:val="22"/>
                                <w:szCs w:val="22"/>
                              </w:rPr>
                              <w:t>Demonstrate knowledge of two music works from contrasting contexts</w:t>
                            </w:r>
                          </w:p>
                        </w:tc>
                        <w:tc>
                          <w:tcPr>
                            <w:tcW w:w="1262" w:type="dxa"/>
                            <w:tcBorders>
                              <w:top w:val="single" w:sz="6" w:space="0" w:color="000000"/>
                              <w:left w:val="single" w:sz="4" w:space="0" w:color="000000"/>
                              <w:bottom w:val="single" w:sz="6" w:space="0" w:color="000000"/>
                              <w:right w:val="single" w:sz="4" w:space="0" w:color="000000"/>
                            </w:tcBorders>
                          </w:tcPr>
                          <w:p w14:paraId="65CB9938" w14:textId="77777777" w:rsidR="00C85D8F" w:rsidRDefault="00445465">
                            <w:pPr>
                              <w:pStyle w:val="Default"/>
                              <w:jc w:val="center"/>
                              <w:rPr>
                                <w:sz w:val="22"/>
                                <w:szCs w:val="22"/>
                              </w:rPr>
                            </w:pPr>
                            <w:r>
                              <w:rPr>
                                <w:sz w:val="22"/>
                                <w:szCs w:val="22"/>
                              </w:rPr>
                              <w:t>6</w:t>
                            </w:r>
                          </w:p>
                        </w:tc>
                        <w:tc>
                          <w:tcPr>
                            <w:tcW w:w="2160" w:type="dxa"/>
                            <w:tcBorders>
                              <w:top w:val="single" w:sz="6" w:space="0" w:color="000000"/>
                              <w:left w:val="single" w:sz="4" w:space="0" w:color="000000"/>
                              <w:bottom w:val="single" w:sz="6" w:space="0" w:color="000000"/>
                              <w:right w:val="single" w:sz="4" w:space="0" w:color="000000"/>
                            </w:tcBorders>
                          </w:tcPr>
                          <w:p w14:paraId="4EC1DA3A" w14:textId="77777777" w:rsidR="00C85D8F" w:rsidRDefault="00445465">
                            <w:pPr>
                              <w:pStyle w:val="Default"/>
                              <w:rPr>
                                <w:sz w:val="22"/>
                                <w:szCs w:val="22"/>
                              </w:rPr>
                            </w:pPr>
                            <w:r>
                              <w:rPr>
                                <w:sz w:val="22"/>
                                <w:szCs w:val="22"/>
                              </w:rPr>
                              <w:t>Term 1, Term 3</w:t>
                            </w:r>
                          </w:p>
                        </w:tc>
                        <w:tc>
                          <w:tcPr>
                            <w:tcW w:w="2012" w:type="dxa"/>
                            <w:tcBorders>
                              <w:top w:val="single" w:sz="6" w:space="0" w:color="000000"/>
                              <w:left w:val="single" w:sz="4" w:space="0" w:color="000000"/>
                              <w:bottom w:val="single" w:sz="6" w:space="0" w:color="000000"/>
                              <w:right w:val="single" w:sz="4" w:space="0" w:color="000000"/>
                            </w:tcBorders>
                          </w:tcPr>
                          <w:p w14:paraId="7DDDB796" w14:textId="77777777" w:rsidR="00C85D8F" w:rsidRDefault="00445465">
                            <w:pPr>
                              <w:pStyle w:val="Default"/>
                              <w:jc w:val="center"/>
                              <w:rPr>
                                <w:color w:val="auto"/>
                              </w:rPr>
                            </w:pPr>
                            <w:r>
                              <w:rPr>
                                <w:color w:val="auto"/>
                              </w:rPr>
                              <w:t>No</w:t>
                            </w:r>
                          </w:p>
                        </w:tc>
                      </w:tr>
                    </w:tbl>
                    <w:p w14:paraId="3F99A0F8" w14:textId="77777777" w:rsidR="00000000" w:rsidRDefault="00E4117E"/>
                  </w:txbxContent>
                </v:textbox>
                <w10:wrap type="through" anchorx="page" anchory="page"/>
              </v:shape>
            </w:pict>
          </mc:Fallback>
        </mc:AlternateContent>
      </w:r>
      <w:r w:rsidR="00C85D8F">
        <w:rPr>
          <w:noProof/>
        </w:rPr>
        <mc:AlternateContent>
          <mc:Choice Requires="wps">
            <w:drawing>
              <wp:anchor distT="0" distB="0" distL="114300" distR="114300" simplePos="0" relativeHeight="251674714" behindDoc="0" locked="0" layoutInCell="1" allowOverlap="1" wp14:anchorId="6A430959" wp14:editId="28CA85E2">
                <wp:simplePos x="0" y="0"/>
                <wp:positionH relativeFrom="page">
                  <wp:posOffset>457200</wp:posOffset>
                </wp:positionH>
                <wp:positionV relativeFrom="page">
                  <wp:posOffset>1889760</wp:posOffset>
                </wp:positionV>
                <wp:extent cx="6865620" cy="3202940"/>
                <wp:effectExtent l="0" t="0" r="0" b="0"/>
                <wp:wrapThrough wrapText="bothSides">
                  <wp:wrapPolygon edited="0">
                    <wp:start x="80" y="0"/>
                    <wp:lineTo x="80" y="21412"/>
                    <wp:lineTo x="21416" y="21412"/>
                    <wp:lineTo x="21416" y="0"/>
                    <wp:lineTo x="80" y="0"/>
                  </wp:wrapPolygon>
                </wp:wrapThrough>
                <wp:docPr id="81" name="Text Box 81"/>
                <wp:cNvGraphicFramePr/>
                <a:graphic xmlns:a="http://schemas.openxmlformats.org/drawingml/2006/main">
                  <a:graphicData uri="http://schemas.microsoft.com/office/word/2010/wordprocessingShape">
                    <wps:wsp>
                      <wps:cNvSpPr txBox="1"/>
                      <wps:spPr>
                        <a:xfrm>
                          <a:off x="0" y="0"/>
                          <a:ext cx="6865620" cy="3202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5E27C3"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Please take careful note of when each task is to be a</w:t>
                            </w:r>
                            <w:r>
                              <w:rPr>
                                <w:rFonts w:ascii="Times New Roman" w:hAnsi="Times New Roman" w:cs="Times New Roman"/>
                                <w:sz w:val="22"/>
                                <w:szCs w:val="22"/>
                              </w:rPr>
                              <w:t xml:space="preserve">ssessed. Please see me </w:t>
                            </w:r>
                            <w:r w:rsidRPr="00C85D8F">
                              <w:rPr>
                                <w:rFonts w:ascii="Times New Roman" w:hAnsi="Times New Roman" w:cs="Times New Roman"/>
                                <w:sz w:val="22"/>
                                <w:szCs w:val="22"/>
                              </w:rPr>
                              <w:t>immediately if you have any problems with any aspect of the course.</w:t>
                            </w:r>
                          </w:p>
                          <w:p w14:paraId="5C285AF9"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Because performance is a large part of this course, you will need to commit to attending regular tuition in your instrument. Please make s</w:t>
                            </w:r>
                            <w:r>
                              <w:rPr>
                                <w:rFonts w:ascii="Times New Roman" w:hAnsi="Times New Roman" w:cs="Times New Roman"/>
                                <w:sz w:val="22"/>
                                <w:szCs w:val="22"/>
                              </w:rPr>
                              <w:t xml:space="preserve">ure that I have </w:t>
                            </w:r>
                            <w:r w:rsidRPr="00C85D8F">
                              <w:rPr>
                                <w:rFonts w:ascii="Times New Roman" w:hAnsi="Times New Roman" w:cs="Times New Roman"/>
                                <w:sz w:val="22"/>
                                <w:szCs w:val="22"/>
                              </w:rPr>
                              <w:t xml:space="preserve">full details of </w:t>
                            </w:r>
                            <w:proofErr w:type="gramStart"/>
                            <w:r w:rsidRPr="00C85D8F">
                              <w:rPr>
                                <w:rFonts w:ascii="Times New Roman" w:hAnsi="Times New Roman" w:cs="Times New Roman"/>
                                <w:sz w:val="22"/>
                                <w:szCs w:val="22"/>
                              </w:rPr>
                              <w:t>who</w:t>
                            </w:r>
                            <w:proofErr w:type="gramEnd"/>
                            <w:r w:rsidRPr="00C85D8F">
                              <w:rPr>
                                <w:rFonts w:ascii="Times New Roman" w:hAnsi="Times New Roman" w:cs="Times New Roman"/>
                                <w:sz w:val="22"/>
                                <w:szCs w:val="22"/>
                              </w:rPr>
                              <w:t xml:space="preserve"> you are receiving tuition from. Daily practice on your instru</w:t>
                            </w:r>
                            <w:r>
                              <w:rPr>
                                <w:rFonts w:ascii="Times New Roman" w:hAnsi="Times New Roman" w:cs="Times New Roman"/>
                                <w:sz w:val="22"/>
                                <w:szCs w:val="22"/>
                              </w:rPr>
                              <w:t xml:space="preserve">ment is also recommended. </w:t>
                            </w:r>
                            <w:r w:rsidRPr="00C85D8F">
                              <w:rPr>
                                <w:rFonts w:ascii="Times New Roman" w:hAnsi="Times New Roman" w:cs="Times New Roman"/>
                                <w:sz w:val="22"/>
                                <w:szCs w:val="22"/>
                              </w:rPr>
                              <w:t>Instrumental tuition fees and instrument hire fees are the responsibility of the student.</w:t>
                            </w:r>
                          </w:p>
                          <w:p w14:paraId="1336FB52"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 xml:space="preserve">Senior music students are also expected to participate in at least one </w:t>
                            </w:r>
                            <w:proofErr w:type="gramStart"/>
                            <w:r w:rsidRPr="00C85D8F">
                              <w:rPr>
                                <w:rFonts w:ascii="Times New Roman" w:hAnsi="Times New Roman" w:cs="Times New Roman"/>
                                <w:sz w:val="22"/>
                                <w:szCs w:val="22"/>
                              </w:rPr>
                              <w:t>ensemble which</w:t>
                            </w:r>
                            <w:proofErr w:type="gramEnd"/>
                            <w:r w:rsidRPr="00C85D8F">
                              <w:rPr>
                                <w:rFonts w:ascii="Times New Roman" w:hAnsi="Times New Roman" w:cs="Times New Roman"/>
                                <w:sz w:val="22"/>
                                <w:szCs w:val="22"/>
                              </w:rPr>
                              <w:t xml:space="preserve"> ma</w:t>
                            </w:r>
                            <w:r>
                              <w:rPr>
                                <w:rFonts w:ascii="Times New Roman" w:hAnsi="Times New Roman" w:cs="Times New Roman"/>
                                <w:sz w:val="22"/>
                                <w:szCs w:val="22"/>
                              </w:rPr>
                              <w:t xml:space="preserve">y include the school </w:t>
                            </w:r>
                            <w:r w:rsidRPr="00C85D8F">
                              <w:rPr>
                                <w:rFonts w:ascii="Times New Roman" w:hAnsi="Times New Roman" w:cs="Times New Roman"/>
                                <w:sz w:val="22"/>
                                <w:szCs w:val="22"/>
                              </w:rPr>
                              <w:t>choir, jazz band or another ensemble group.</w:t>
                            </w:r>
                          </w:p>
                          <w:p w14:paraId="3F542BBE"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This year, the Year 11 Music course contributes up to 24 credits toward your Level 1 NCEA qualification.</w:t>
                            </w:r>
                          </w:p>
                          <w:p w14:paraId="1B1EDF48"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 xml:space="preserve">Your progress and learning will be assessed against the standards shown in the table below. Standards are either assessed at school in the course of the year, </w:t>
                            </w:r>
                            <w:r w:rsidRPr="00C85D8F">
                              <w:rPr>
                                <w:rFonts w:ascii="Times New Roman" w:hAnsi="Times New Roman" w:cs="Times New Roman"/>
                                <w:b/>
                                <w:bCs/>
                                <w:sz w:val="22"/>
                                <w:szCs w:val="22"/>
                              </w:rPr>
                              <w:t>(internal standards)</w:t>
                            </w:r>
                            <w:r w:rsidRPr="00C85D8F">
                              <w:rPr>
                                <w:rFonts w:ascii="Times New Roman" w:hAnsi="Times New Roman" w:cs="Times New Roman"/>
                                <w:sz w:val="22"/>
                                <w:szCs w:val="22"/>
                              </w:rPr>
                              <w:t xml:space="preserve">, or are assessed by examination at the end of the year, </w:t>
                            </w:r>
                            <w:r w:rsidRPr="00C85D8F">
                              <w:rPr>
                                <w:rFonts w:ascii="Times New Roman" w:hAnsi="Times New Roman" w:cs="Times New Roman"/>
                                <w:b/>
                                <w:bCs/>
                                <w:sz w:val="22"/>
                                <w:szCs w:val="22"/>
                              </w:rPr>
                              <w:t>(external standards)</w:t>
                            </w:r>
                            <w:r w:rsidRPr="00C85D8F">
                              <w:rPr>
                                <w:rFonts w:ascii="Times New Roman" w:hAnsi="Times New Roman" w:cs="Times New Roman"/>
                                <w:sz w:val="22"/>
                                <w:szCs w:val="22"/>
                              </w:rPr>
                              <w:t>.</w:t>
                            </w:r>
                            <w:r>
                              <w:rPr>
                                <w:rFonts w:ascii="Times New Roman" w:hAnsi="Times New Roman" w:cs="Times New Roman"/>
                                <w:sz w:val="22"/>
                                <w:szCs w:val="22"/>
                              </w:rPr>
                              <w:t xml:space="preserve"> </w:t>
                            </w:r>
                            <w:r w:rsidRPr="00C85D8F">
                              <w:rPr>
                                <w:rFonts w:ascii="Times New Roman" w:hAnsi="Times New Roman" w:cs="Times New Roman"/>
                                <w:sz w:val="22"/>
                                <w:szCs w:val="22"/>
                              </w:rPr>
                              <w:t>You will need to obtain a minimum of 15 credits to be eligible to continue with Year 12 (Level 2) Music.</w:t>
                            </w:r>
                          </w:p>
                          <w:p w14:paraId="0A689D09"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Two standards at Level 1 – 91093 and 91094 – are examined by external exam at the conclusion of the school year. They will also be assessed during internal exams in Term 3 to monitor your progress, and to provide evidence for a derived grade should this</w:t>
                            </w:r>
                            <w:r>
                              <w:rPr>
                                <w:rFonts w:ascii="Times New Roman" w:hAnsi="Times New Roman" w:cs="Times New Roman"/>
                                <w:sz w:val="22"/>
                                <w:szCs w:val="22"/>
                              </w:rPr>
                              <w:t xml:space="preserve"> prove necessary. The </w:t>
                            </w:r>
                            <w:proofErr w:type="gramStart"/>
                            <w:r>
                              <w:rPr>
                                <w:rFonts w:ascii="Times New Roman" w:hAnsi="Times New Roman" w:cs="Times New Roman"/>
                                <w:sz w:val="22"/>
                                <w:szCs w:val="22"/>
                              </w:rPr>
                              <w:t xml:space="preserve">remainder </w:t>
                            </w:r>
                            <w:r w:rsidRPr="00C85D8F">
                              <w:rPr>
                                <w:rFonts w:ascii="Times New Roman" w:hAnsi="Times New Roman" w:cs="Times New Roman"/>
                                <w:sz w:val="22"/>
                                <w:szCs w:val="22"/>
                              </w:rPr>
                              <w:t>are</w:t>
                            </w:r>
                            <w:proofErr w:type="gramEnd"/>
                            <w:r w:rsidRPr="00C85D8F">
                              <w:rPr>
                                <w:rFonts w:ascii="Times New Roman" w:hAnsi="Times New Roman" w:cs="Times New Roman"/>
                                <w:sz w:val="22"/>
                                <w:szCs w:val="22"/>
                              </w:rPr>
                              <w:t xml:space="preserve"> internally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36" type="#_x0000_t202" style="position:absolute;left:0;text-align:left;margin-left:36pt;margin-top:148.8pt;width:540.6pt;height:252.2pt;z-index:25167471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l3OtYCAAAh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" mv:complextextbox="1" filled="f" stroked="f">
                <v:textbox>
                  <w:txbxContent>
                    <w:p w14:paraId="695E27C3"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Please take careful note of when each task is to be a</w:t>
                      </w:r>
                      <w:r>
                        <w:rPr>
                          <w:rFonts w:ascii="Times New Roman" w:hAnsi="Times New Roman" w:cs="Times New Roman"/>
                          <w:sz w:val="22"/>
                          <w:szCs w:val="22"/>
                        </w:rPr>
                        <w:t xml:space="preserve">ssessed. Please see me </w:t>
                      </w:r>
                      <w:r w:rsidRPr="00C85D8F">
                        <w:rPr>
                          <w:rFonts w:ascii="Times New Roman" w:hAnsi="Times New Roman" w:cs="Times New Roman"/>
                          <w:sz w:val="22"/>
                          <w:szCs w:val="22"/>
                        </w:rPr>
                        <w:t>immediately if you have any problems with any aspect of the course.</w:t>
                      </w:r>
                    </w:p>
                    <w:p w14:paraId="5C285AF9"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Because performance is a large part of this course, you will need to commit to attending regular tuition in your instrument. Please make s</w:t>
                      </w:r>
                      <w:r>
                        <w:rPr>
                          <w:rFonts w:ascii="Times New Roman" w:hAnsi="Times New Roman" w:cs="Times New Roman"/>
                          <w:sz w:val="22"/>
                          <w:szCs w:val="22"/>
                        </w:rPr>
                        <w:t xml:space="preserve">ure that I have </w:t>
                      </w:r>
                      <w:r w:rsidRPr="00C85D8F">
                        <w:rPr>
                          <w:rFonts w:ascii="Times New Roman" w:hAnsi="Times New Roman" w:cs="Times New Roman"/>
                          <w:sz w:val="22"/>
                          <w:szCs w:val="22"/>
                        </w:rPr>
                        <w:t xml:space="preserve">full details of </w:t>
                      </w:r>
                      <w:proofErr w:type="gramStart"/>
                      <w:r w:rsidRPr="00C85D8F">
                        <w:rPr>
                          <w:rFonts w:ascii="Times New Roman" w:hAnsi="Times New Roman" w:cs="Times New Roman"/>
                          <w:sz w:val="22"/>
                          <w:szCs w:val="22"/>
                        </w:rPr>
                        <w:t>who</w:t>
                      </w:r>
                      <w:proofErr w:type="gramEnd"/>
                      <w:r w:rsidRPr="00C85D8F">
                        <w:rPr>
                          <w:rFonts w:ascii="Times New Roman" w:hAnsi="Times New Roman" w:cs="Times New Roman"/>
                          <w:sz w:val="22"/>
                          <w:szCs w:val="22"/>
                        </w:rPr>
                        <w:t xml:space="preserve"> you are receiving tuition from. Daily practice on your instru</w:t>
                      </w:r>
                      <w:r>
                        <w:rPr>
                          <w:rFonts w:ascii="Times New Roman" w:hAnsi="Times New Roman" w:cs="Times New Roman"/>
                          <w:sz w:val="22"/>
                          <w:szCs w:val="22"/>
                        </w:rPr>
                        <w:t xml:space="preserve">ment is also recommended. </w:t>
                      </w:r>
                      <w:r w:rsidRPr="00C85D8F">
                        <w:rPr>
                          <w:rFonts w:ascii="Times New Roman" w:hAnsi="Times New Roman" w:cs="Times New Roman"/>
                          <w:sz w:val="22"/>
                          <w:szCs w:val="22"/>
                        </w:rPr>
                        <w:t>Instrumental tuition fees and instrument hire fees are the responsibility of the student.</w:t>
                      </w:r>
                    </w:p>
                    <w:p w14:paraId="1336FB52"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 xml:space="preserve">Senior music students are also expected to participate in at least one </w:t>
                      </w:r>
                      <w:proofErr w:type="gramStart"/>
                      <w:r w:rsidRPr="00C85D8F">
                        <w:rPr>
                          <w:rFonts w:ascii="Times New Roman" w:hAnsi="Times New Roman" w:cs="Times New Roman"/>
                          <w:sz w:val="22"/>
                          <w:szCs w:val="22"/>
                        </w:rPr>
                        <w:t>ensemble which</w:t>
                      </w:r>
                      <w:proofErr w:type="gramEnd"/>
                      <w:r w:rsidRPr="00C85D8F">
                        <w:rPr>
                          <w:rFonts w:ascii="Times New Roman" w:hAnsi="Times New Roman" w:cs="Times New Roman"/>
                          <w:sz w:val="22"/>
                          <w:szCs w:val="22"/>
                        </w:rPr>
                        <w:t xml:space="preserve"> ma</w:t>
                      </w:r>
                      <w:r>
                        <w:rPr>
                          <w:rFonts w:ascii="Times New Roman" w:hAnsi="Times New Roman" w:cs="Times New Roman"/>
                          <w:sz w:val="22"/>
                          <w:szCs w:val="22"/>
                        </w:rPr>
                        <w:t xml:space="preserve">y include the school </w:t>
                      </w:r>
                      <w:r w:rsidRPr="00C85D8F">
                        <w:rPr>
                          <w:rFonts w:ascii="Times New Roman" w:hAnsi="Times New Roman" w:cs="Times New Roman"/>
                          <w:sz w:val="22"/>
                          <w:szCs w:val="22"/>
                        </w:rPr>
                        <w:t>choir, jazz band or another ensemble group.</w:t>
                      </w:r>
                    </w:p>
                    <w:p w14:paraId="3F542BBE"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This year, the Year 11 Music course contributes up to 24 credits toward your Level 1 NCEA qualification.</w:t>
                      </w:r>
                    </w:p>
                    <w:p w14:paraId="1B1EDF48"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 xml:space="preserve">Your progress and learning will be assessed against the standards shown in the table below. Standards are either assessed at school in the course of the year, </w:t>
                      </w:r>
                      <w:r w:rsidRPr="00C85D8F">
                        <w:rPr>
                          <w:rFonts w:ascii="Times New Roman" w:hAnsi="Times New Roman" w:cs="Times New Roman"/>
                          <w:b/>
                          <w:bCs/>
                          <w:sz w:val="22"/>
                          <w:szCs w:val="22"/>
                        </w:rPr>
                        <w:t>(internal standards)</w:t>
                      </w:r>
                      <w:r w:rsidRPr="00C85D8F">
                        <w:rPr>
                          <w:rFonts w:ascii="Times New Roman" w:hAnsi="Times New Roman" w:cs="Times New Roman"/>
                          <w:sz w:val="22"/>
                          <w:szCs w:val="22"/>
                        </w:rPr>
                        <w:t xml:space="preserve">, or are assessed by examination at the end of the year, </w:t>
                      </w:r>
                      <w:r w:rsidRPr="00C85D8F">
                        <w:rPr>
                          <w:rFonts w:ascii="Times New Roman" w:hAnsi="Times New Roman" w:cs="Times New Roman"/>
                          <w:b/>
                          <w:bCs/>
                          <w:sz w:val="22"/>
                          <w:szCs w:val="22"/>
                        </w:rPr>
                        <w:t>(external standards)</w:t>
                      </w:r>
                      <w:r w:rsidRPr="00C85D8F">
                        <w:rPr>
                          <w:rFonts w:ascii="Times New Roman" w:hAnsi="Times New Roman" w:cs="Times New Roman"/>
                          <w:sz w:val="22"/>
                          <w:szCs w:val="22"/>
                        </w:rPr>
                        <w:t>.</w:t>
                      </w:r>
                      <w:r>
                        <w:rPr>
                          <w:rFonts w:ascii="Times New Roman" w:hAnsi="Times New Roman" w:cs="Times New Roman"/>
                          <w:sz w:val="22"/>
                          <w:szCs w:val="22"/>
                        </w:rPr>
                        <w:t xml:space="preserve"> </w:t>
                      </w:r>
                      <w:r w:rsidRPr="00C85D8F">
                        <w:rPr>
                          <w:rFonts w:ascii="Times New Roman" w:hAnsi="Times New Roman" w:cs="Times New Roman"/>
                          <w:sz w:val="22"/>
                          <w:szCs w:val="22"/>
                        </w:rPr>
                        <w:t>You will need to obtain a minimum of 15 credits to be eligible to continue with Year 12 (Level 2) Music.</w:t>
                      </w:r>
                    </w:p>
                    <w:p w14:paraId="0A689D09" w14:textId="77777777" w:rsidR="00C85D8F" w:rsidRPr="00C85D8F" w:rsidRDefault="00C85D8F" w:rsidP="007B7371">
                      <w:pPr>
                        <w:widowControl w:val="0"/>
                        <w:autoSpaceDE w:val="0"/>
                        <w:autoSpaceDN w:val="0"/>
                        <w:adjustRightInd w:val="0"/>
                        <w:rPr>
                          <w:rFonts w:ascii="Times New Roman" w:hAnsi="Times New Roman" w:cs="Times New Roman"/>
                          <w:sz w:val="22"/>
                          <w:szCs w:val="22"/>
                        </w:rPr>
                      </w:pPr>
                      <w:r w:rsidRPr="00C85D8F">
                        <w:rPr>
                          <w:rFonts w:ascii="Times New Roman" w:hAnsi="Times New Roman" w:cs="Times New Roman"/>
                          <w:sz w:val="22"/>
                          <w:szCs w:val="22"/>
                        </w:rPr>
                        <w:t>Two standards at Level 1 – 91093 and 91094 – are examined by external exam at the conclusion of the school year. They will also be assessed during internal exams in Term 3 to monitor your progress, and to provide evidence for a derived grade should this</w:t>
                      </w:r>
                      <w:r>
                        <w:rPr>
                          <w:rFonts w:ascii="Times New Roman" w:hAnsi="Times New Roman" w:cs="Times New Roman"/>
                          <w:sz w:val="22"/>
                          <w:szCs w:val="22"/>
                        </w:rPr>
                        <w:t xml:space="preserve"> prove necessary. The </w:t>
                      </w:r>
                      <w:proofErr w:type="gramStart"/>
                      <w:r>
                        <w:rPr>
                          <w:rFonts w:ascii="Times New Roman" w:hAnsi="Times New Roman" w:cs="Times New Roman"/>
                          <w:sz w:val="22"/>
                          <w:szCs w:val="22"/>
                        </w:rPr>
                        <w:t xml:space="preserve">remainder </w:t>
                      </w:r>
                      <w:r w:rsidRPr="00C85D8F">
                        <w:rPr>
                          <w:rFonts w:ascii="Times New Roman" w:hAnsi="Times New Roman" w:cs="Times New Roman"/>
                          <w:sz w:val="22"/>
                          <w:szCs w:val="22"/>
                        </w:rPr>
                        <w:t>are</w:t>
                      </w:r>
                      <w:proofErr w:type="gramEnd"/>
                      <w:r w:rsidRPr="00C85D8F">
                        <w:rPr>
                          <w:rFonts w:ascii="Times New Roman" w:hAnsi="Times New Roman" w:cs="Times New Roman"/>
                          <w:sz w:val="22"/>
                          <w:szCs w:val="22"/>
                        </w:rPr>
                        <w:t xml:space="preserve"> internally assessed.</w:t>
                      </w:r>
                    </w:p>
                  </w:txbxContent>
                </v:textbox>
                <w10:wrap type="through" anchorx="page" anchory="page"/>
              </v:shape>
            </w:pict>
          </mc:Fallback>
        </mc:AlternateContent>
      </w:r>
      <w:r w:rsidR="00C85D8F">
        <w:rPr>
          <w:noProof/>
        </w:rPr>
        <mc:AlternateContent>
          <mc:Choice Requires="wps">
            <w:drawing>
              <wp:anchor distT="0" distB="0" distL="114300" distR="114300" simplePos="0" relativeHeight="251667497" behindDoc="0" locked="0" layoutInCell="1" allowOverlap="1" wp14:anchorId="7C7EEDD0" wp14:editId="2C76460A">
                <wp:simplePos x="0" y="0"/>
                <wp:positionH relativeFrom="page">
                  <wp:posOffset>469900</wp:posOffset>
                </wp:positionH>
                <wp:positionV relativeFrom="page">
                  <wp:posOffset>1132840</wp:posOffset>
                </wp:positionV>
                <wp:extent cx="6844665" cy="886460"/>
                <wp:effectExtent l="0" t="0" r="13335" b="2540"/>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66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DF5EAA2" w14:textId="77777777" w:rsidR="00C85D8F" w:rsidRDefault="00C85D8F" w:rsidP="0076609C">
                            <w:pPr>
                              <w:pStyle w:val="Heading1"/>
                            </w:pPr>
                            <w:r>
                              <w:rPr>
                                <w:rFonts w:ascii="Times New Roman" w:hAnsi="Times New Roman" w:cs="Times New Roman"/>
                              </w:rPr>
                              <w:t>Below are the standards that make up your course of study for this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pt;margin-top:89.2pt;width:538.95pt;height:69.8pt;z-index:2516674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" filled="f" stroked="f">
                <v:textbox inset="0,0,0,0">
                  <w:txbxContent>
                    <w:p w14:paraId="0DF5EAA2" w14:textId="77777777" w:rsidR="00C85D8F" w:rsidRDefault="00C85D8F" w:rsidP="0076609C">
                      <w:pPr>
                        <w:pStyle w:val="Heading1"/>
                      </w:pPr>
                      <w:r>
                        <w:rPr>
                          <w:rFonts w:ascii="Times New Roman" w:hAnsi="Times New Roman" w:cs="Times New Roman"/>
                        </w:rPr>
                        <w:t>Below are the standards that make up your course of study for this year.</w:t>
                      </w:r>
                    </w:p>
                  </w:txbxContent>
                </v:textbox>
                <w10:wrap anchorx="page" anchory="page"/>
              </v:shape>
            </w:pict>
          </mc:Fallback>
        </mc:AlternateContent>
      </w:r>
      <w:r>
        <w:rPr>
          <w:noProof/>
        </w:rPr>
        <mc:AlternateContent>
          <mc:Choice Requires="wps">
            <w:drawing>
              <wp:anchor distT="0" distB="0" distL="114300" distR="114300" simplePos="0" relativeHeight="251671642" behindDoc="0" locked="0" layoutInCell="0" allowOverlap="1" wp14:anchorId="5069C2AD" wp14:editId="045E46E9">
                <wp:simplePos x="0" y="0"/>
                <wp:positionH relativeFrom="page">
                  <wp:posOffset>-1525905</wp:posOffset>
                </wp:positionH>
                <wp:positionV relativeFrom="page">
                  <wp:posOffset>615315</wp:posOffset>
                </wp:positionV>
                <wp:extent cx="8815070" cy="182880"/>
                <wp:effectExtent l="0" t="0" r="24130" b="20320"/>
                <wp:wrapTight wrapText="bothSides">
                  <wp:wrapPolygon edited="0">
                    <wp:start x="0" y="0"/>
                    <wp:lineTo x="0" y="21000"/>
                    <wp:lineTo x="21597" y="21000"/>
                    <wp:lineTo x="21597" y="0"/>
                    <wp:lineTo x="0" y="0"/>
                  </wp:wrapPolygon>
                </wp:wrapTight>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88875B" w14:textId="77777777" w:rsidR="00C85D8F" w:rsidRPr="005D047D" w:rsidRDefault="00C85D8F" w:rsidP="007B7371">
                            <w:pPr>
                              <w:pStyle w:val="Date"/>
                              <w:jc w:val="right"/>
                            </w:pPr>
                            <w:r>
                              <w:t>Page Two</w:t>
                            </w:r>
                            <w:r w:rsidRPr="005D047D">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20.1pt;margin-top:48.45pt;width:694.1pt;height:14.4pt;z-index:251671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" o:allowincell="f" filled="f" stroked="f">
                <v:textbox inset="0,0,0,0">
                  <w:txbxContent>
                    <w:p w14:paraId="2788875B" w14:textId="77777777" w:rsidR="00C85D8F" w:rsidRPr="005D047D" w:rsidRDefault="00C85D8F" w:rsidP="007B7371">
                      <w:pPr>
                        <w:pStyle w:val="Date"/>
                        <w:jc w:val="right"/>
                      </w:pPr>
                      <w:r>
                        <w:t>Page Two</w:t>
                      </w:r>
                      <w:r w:rsidRPr="005D047D">
                        <w:t xml:space="preserve"> </w:t>
                      </w:r>
                    </w:p>
                  </w:txbxContent>
                </v:textbox>
                <w10:wrap type="tight" anchorx="page" anchory="page"/>
              </v:shape>
            </w:pict>
          </mc:Fallback>
        </mc:AlternateContent>
      </w:r>
      <w:r w:rsidR="009054CB">
        <w:rPr>
          <w:noProof/>
        </w:rPr>
        <mc:AlternateContent>
          <mc:Choice Requires="wps">
            <w:drawing>
              <wp:anchor distT="0" distB="0" distL="114300" distR="114300" simplePos="0" relativeHeight="251667507" behindDoc="0" locked="0" layoutInCell="1" allowOverlap="1" wp14:anchorId="2FD306E0" wp14:editId="4DBB9BFC">
                <wp:simplePos x="0" y="0"/>
                <wp:positionH relativeFrom="page">
                  <wp:posOffset>584835</wp:posOffset>
                </wp:positionH>
                <wp:positionV relativeFrom="page">
                  <wp:posOffset>3154680</wp:posOffset>
                </wp:positionV>
                <wp:extent cx="2018665" cy="220980"/>
                <wp:effectExtent l="635" t="5080" r="0" b="2540"/>
                <wp:wrapNone/>
                <wp:docPr id="5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1AA7F69D" w14:textId="77777777" w:rsidR="00C85D8F" w:rsidRDefault="00C85D8F" w:rsidP="0076609C">
                            <w:pPr>
                              <w:pStyle w:val="Heading5"/>
                            </w:pPr>
                            <w:r>
                              <w:t>Etiam et urna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9" type="#_x0000_t202" style="position:absolute;left:0;text-align:left;margin-left:46.05pt;margin-top:248.4pt;width:158.95pt;height:17.4pt;z-index:251667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" filled="f" stroked="f">
                <v:stroke o:forcedash="t"/>
                <v:textbox inset="0,0,0,0">
                  <w:txbxContent>
                    <w:p w14:paraId="1AA7F69D" w14:textId="77777777" w:rsidR="00C85D8F" w:rsidRDefault="00C85D8F" w:rsidP="0076609C">
                      <w:pPr>
                        <w:pStyle w:val="Heading5"/>
                      </w:pPr>
                      <w:r>
                        <w:t>Etiam et urna</w:t>
                      </w:r>
                    </w:p>
                  </w:txbxContent>
                </v:textbox>
                <w10:wrap anchorx="page" anchory="page"/>
              </v:shape>
            </w:pict>
          </mc:Fallback>
        </mc:AlternateContent>
      </w:r>
      <w:r w:rsidR="009054CB">
        <w:rPr>
          <w:noProof/>
        </w:rPr>
        <mc:AlternateContent>
          <mc:Choice Requires="wps">
            <w:drawing>
              <wp:anchor distT="0" distB="0" distL="114300" distR="114300" simplePos="0" relativeHeight="251667514" behindDoc="0" locked="0" layoutInCell="1" allowOverlap="1" wp14:anchorId="315BFFDE" wp14:editId="3173C203">
                <wp:simplePos x="0" y="0"/>
                <wp:positionH relativeFrom="page">
                  <wp:posOffset>584835</wp:posOffset>
                </wp:positionH>
                <wp:positionV relativeFrom="page">
                  <wp:posOffset>2557145</wp:posOffset>
                </wp:positionV>
                <wp:extent cx="2018665" cy="438785"/>
                <wp:effectExtent l="635" t="4445" r="0" b="1270"/>
                <wp:wrapNone/>
                <wp:docPr id="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6F9E0E2" w14:textId="77777777" w:rsidR="00C85D8F" w:rsidRDefault="00C85D8F" w:rsidP="0076609C">
                            <w:pPr>
                              <w:pStyle w:val="Heading4"/>
                            </w:pPr>
                            <w:r>
                              <w:t>.Etiam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0" type="#_x0000_t202" style="position:absolute;left:0;text-align:left;margin-left:46.05pt;margin-top:201.35pt;width:158.95pt;height:34.55pt;z-index:2516675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" filled="f" stroked="f">
                <v:stroke o:forcedash="t"/>
                <v:textbox inset="0,0,0,0">
                  <w:txbxContent>
                    <w:p w14:paraId="56F9E0E2" w14:textId="77777777" w:rsidR="00C85D8F" w:rsidRDefault="00C85D8F" w:rsidP="0076609C">
                      <w:pPr>
                        <w:pStyle w:val="Heading4"/>
                      </w:pPr>
                      <w:r>
                        <w:t>.Etiam</w:t>
                      </w:r>
                    </w:p>
                  </w:txbxContent>
                </v:textbox>
                <w10:wrap anchorx="page" anchory="page"/>
              </v:shape>
            </w:pict>
          </mc:Fallback>
        </mc:AlternateContent>
      </w:r>
    </w:p>
    <w:p w14:paraId="32A0B192" w14:textId="62B10F27" w:rsidR="0076609C" w:rsidRDefault="0076609C" w:rsidP="00AD3F18"/>
    <w:sectPr w:rsidR="0076609C" w:rsidSect="0076609C">
      <w:headerReference w:type="first" r:id="rId13"/>
      <w:footerReference w:type="first" r:id="rId1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6156801" w14:textId="77777777" w:rsidR="00E4117E" w:rsidRDefault="00E4117E">
      <w:r>
        <w:separator/>
      </w:r>
    </w:p>
  </w:endnote>
  <w:endnote w:type="continuationSeparator" w:id="0">
    <w:p w14:paraId="6B0DB16C" w14:textId="77777777" w:rsidR="00E4117E" w:rsidRDefault="00E4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Eurostile">
    <w:panose1 w:val="020B05040202020502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Impact">
    <w:panose1 w:val="020B0806030902050204"/>
    <w:charset w:val="00"/>
    <w:family w:val="auto"/>
    <w:pitch w:val="variable"/>
    <w:sig w:usb0="00000287" w:usb1="00000000" w:usb2="00000000" w:usb3="00000000" w:csb0="0000009F"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810D9" w14:textId="77777777" w:rsidR="00C85D8F" w:rsidRDefault="00C85D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389AC94" w14:textId="77777777" w:rsidR="00E4117E" w:rsidRDefault="00E4117E">
      <w:r>
        <w:separator/>
      </w:r>
    </w:p>
  </w:footnote>
  <w:footnote w:type="continuationSeparator" w:id="0">
    <w:p w14:paraId="2674E015" w14:textId="77777777" w:rsidR="00E4117E" w:rsidRDefault="00E411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3C3D9" w14:textId="77777777" w:rsidR="00C85D8F" w:rsidRDefault="00C85D8F" w:rsidP="0076609C">
    <w:pPr>
      <w:pStyle w:val="Header"/>
      <w:framePr w:wrap="around" w:vAnchor="text" w:hAnchor="margin" w:xAlign="right" w:y="1"/>
      <w:rPr>
        <w:rStyle w:val="PageNumber"/>
        <w:rFonts w:asciiTheme="minorHAnsi" w:eastAsiaTheme="minorEastAsia" w:hAnsiTheme="minorHAnsi" w:cstheme="minorBidi"/>
        <w:b w:val="0"/>
      </w:rPr>
    </w:pPr>
    <w:r>
      <w:rPr>
        <w:rStyle w:val="PageNumber"/>
      </w:rPr>
      <w:fldChar w:fldCharType="begin"/>
    </w:r>
    <w:r>
      <w:rPr>
        <w:rStyle w:val="PageNumber"/>
      </w:rPr>
      <w:instrText xml:space="preserve">PAGE  </w:instrText>
    </w:r>
    <w:r>
      <w:rPr>
        <w:rStyle w:val="PageNumber"/>
      </w:rPr>
      <w:fldChar w:fldCharType="end"/>
    </w:r>
  </w:p>
  <w:p w14:paraId="19AD41D0" w14:textId="77777777" w:rsidR="00C85D8F" w:rsidRDefault="00C85D8F" w:rsidP="0076609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6AF36" w14:textId="77777777" w:rsidR="00C85D8F" w:rsidRDefault="00C85D8F" w:rsidP="0076609C">
    <w:pPr>
      <w:pStyle w:val="Header"/>
      <w:ind w:right="360"/>
    </w:pPr>
    <w:r>
      <w:rPr>
        <w:noProof/>
      </w:rPr>
      <w:drawing>
        <wp:anchor distT="0" distB="0" distL="114300" distR="114300" simplePos="0" relativeHeight="251666433" behindDoc="0" locked="0" layoutInCell="1" allowOverlap="1" wp14:anchorId="5AF28E9B" wp14:editId="2655BE88">
          <wp:simplePos x="0" y="0"/>
          <wp:positionH relativeFrom="page">
            <wp:posOffset>469900</wp:posOffset>
          </wp:positionH>
          <wp:positionV relativeFrom="page">
            <wp:posOffset>444500</wp:posOffset>
          </wp:positionV>
          <wp:extent cx="6852920" cy="513080"/>
          <wp:effectExtent l="330200" t="330200" r="335280" b="325120"/>
          <wp:wrapThrough wrapText="bothSides">
            <wp:wrapPolygon edited="0">
              <wp:start x="-160" y="-13901"/>
              <wp:lineTo x="-1041" y="-11762"/>
              <wp:lineTo x="-1041" y="23525"/>
              <wp:lineTo x="-560" y="32079"/>
              <wp:lineTo x="-480" y="34218"/>
              <wp:lineTo x="21696" y="34218"/>
              <wp:lineTo x="21776" y="32079"/>
              <wp:lineTo x="22497" y="23525"/>
              <wp:lineTo x="22577" y="5347"/>
              <wp:lineTo x="22016" y="-10693"/>
              <wp:lineTo x="22016" y="-13901"/>
              <wp:lineTo x="-160" y="-13901"/>
            </wp:wrapPolygon>
          </wp:wrapThrough>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70500"/>
                  <a:stretch/>
                </pic:blipFill>
                <pic:spPr bwMode="auto">
                  <a:xfrm>
                    <a:off x="0" y="0"/>
                    <a:ext cx="6852920" cy="51308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0" allowOverlap="1" wp14:anchorId="427B224D" wp14:editId="08DFB4F9">
          <wp:simplePos x="0" y="0"/>
          <wp:positionH relativeFrom="page">
            <wp:posOffset>4191000</wp:posOffset>
          </wp:positionH>
          <wp:positionV relativeFrom="page">
            <wp:posOffset>457200</wp:posOffset>
          </wp:positionV>
          <wp:extent cx="2985135" cy="457200"/>
          <wp:effectExtent l="25400" t="0" r="12065" b="0"/>
          <wp:wrapNone/>
          <wp:docPr id="5" name="Picture 5" descr=":Assets:Flakes-Running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Flakes-RunningCropped.png"/>
                  <pic:cNvPicPr>
                    <a:picLocks noChangeAspect="1" noChangeArrowheads="1"/>
                  </pic:cNvPicPr>
                </pic:nvPicPr>
                <pic:blipFill>
                  <a:blip r:embed="rId2"/>
                  <a:srcRect/>
                  <a:stretch>
                    <a:fillRect/>
                  </a:stretch>
                </pic:blipFill>
                <pic:spPr bwMode="auto">
                  <a:xfrm>
                    <a:off x="0" y="0"/>
                    <a:ext cx="2985135" cy="457200"/>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D9DE6" w14:textId="77777777" w:rsidR="00C85D8F" w:rsidRDefault="00C85D8F">
    <w:pPr>
      <w:pStyle w:val="Header"/>
    </w:pPr>
    <w:r>
      <w:rPr>
        <w:noProof/>
      </w:rPr>
      <mc:AlternateContent>
        <mc:Choice Requires="wps">
          <w:drawing>
            <wp:anchor distT="0" distB="0" distL="114300" distR="114300" simplePos="0" relativeHeight="251664385" behindDoc="0" locked="0" layoutInCell="1" allowOverlap="1" wp14:anchorId="092E7580" wp14:editId="565E5616">
              <wp:simplePos x="0" y="0"/>
              <wp:positionH relativeFrom="page">
                <wp:posOffset>3975100</wp:posOffset>
              </wp:positionH>
              <wp:positionV relativeFrom="page">
                <wp:posOffset>1054100</wp:posOffset>
              </wp:positionV>
              <wp:extent cx="2895600" cy="419100"/>
              <wp:effectExtent l="50800" t="25400" r="76200" b="114300"/>
              <wp:wrapThrough wrapText="bothSides">
                <wp:wrapPolygon edited="0">
                  <wp:start x="-379" y="-1309"/>
                  <wp:lineTo x="-379" y="26182"/>
                  <wp:lineTo x="21979" y="26182"/>
                  <wp:lineTo x="21979" y="-1309"/>
                  <wp:lineTo x="-379" y="-1309"/>
                </wp:wrapPolygon>
              </wp:wrapThrough>
              <wp:docPr id="77" name="Rectangle 77"/>
              <wp:cNvGraphicFramePr/>
              <a:graphic xmlns:a="http://schemas.openxmlformats.org/drawingml/2006/main">
                <a:graphicData uri="http://schemas.microsoft.com/office/word/2010/wordprocessingShape">
                  <wps:wsp>
                    <wps:cNvSpPr/>
                    <wps:spPr>
                      <a:xfrm>
                        <a:off x="0" y="0"/>
                        <a:ext cx="2895600" cy="419100"/>
                      </a:xfrm>
                      <a:prstGeom prst="rect">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313pt;margin-top:83pt;width:228pt;height:33pt;z-index:25166438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" fillcolor="black [3213]" strokecolor="black [3040]">
              <v:shadow on="t" opacity="22937f" mv:blur="40000f" origin=",.5" offset="0,23000emu"/>
              <w10:wrap type="through" anchorx="page" anchory="page"/>
            </v:rect>
          </w:pict>
        </mc:Fallback>
      </mc:AlternateContent>
    </w:r>
    <w:r>
      <w:rPr>
        <w:noProof/>
      </w:rPr>
      <w:drawing>
        <wp:anchor distT="0" distB="0" distL="114300" distR="114300" simplePos="0" relativeHeight="251663361" behindDoc="0" locked="0" layoutInCell="1" allowOverlap="1" wp14:anchorId="7C1978BC" wp14:editId="7839AFF7">
          <wp:simplePos x="0" y="0"/>
          <wp:positionH relativeFrom="page">
            <wp:posOffset>457200</wp:posOffset>
          </wp:positionH>
          <wp:positionV relativeFrom="page">
            <wp:posOffset>457200</wp:posOffset>
          </wp:positionV>
          <wp:extent cx="6852920" cy="1739265"/>
          <wp:effectExtent l="330200" t="330200" r="335280" b="318135"/>
          <wp:wrapThrough wrapText="bothSides">
            <wp:wrapPolygon edited="0">
              <wp:start x="400" y="-4101"/>
              <wp:lineTo x="-961" y="-3470"/>
              <wp:lineTo x="-1041" y="22081"/>
              <wp:lineTo x="-560" y="24605"/>
              <wp:lineTo x="-480" y="25235"/>
              <wp:lineTo x="21136" y="25235"/>
              <wp:lineTo x="21216" y="24605"/>
              <wp:lineTo x="22256" y="22081"/>
              <wp:lineTo x="22256" y="21766"/>
              <wp:lineTo x="22577" y="17034"/>
              <wp:lineTo x="22577" y="1577"/>
              <wp:lineTo x="22016" y="-3154"/>
              <wp:lineTo x="22016" y="-4101"/>
              <wp:lineTo x="400" y="-4101"/>
            </wp:wrapPolygon>
          </wp:wrapThrough>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920" cy="1739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69F11" w14:textId="77777777" w:rsidR="00C85D8F" w:rsidRDefault="00C85D8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AE6A8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0"/>
  </w:docVars>
  <w:rsids>
    <w:rsidRoot w:val="0076609C"/>
    <w:rsid w:val="00101547"/>
    <w:rsid w:val="00193DAE"/>
    <w:rsid w:val="001A3DC2"/>
    <w:rsid w:val="00445465"/>
    <w:rsid w:val="004B4152"/>
    <w:rsid w:val="005715F3"/>
    <w:rsid w:val="005D047D"/>
    <w:rsid w:val="0076609C"/>
    <w:rsid w:val="007B7371"/>
    <w:rsid w:val="008979B1"/>
    <w:rsid w:val="009054CB"/>
    <w:rsid w:val="00AD3F18"/>
    <w:rsid w:val="00C85D8F"/>
    <w:rsid w:val="00D12956"/>
    <w:rsid w:val="00DE2536"/>
    <w:rsid w:val="00E16A6B"/>
    <w:rsid w:val="00E4117E"/>
    <w:rsid w:val="00F5329D"/>
    <w:rsid w:val="00FF58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AF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Date"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unhideWhenUsed/>
    <w:rsid w:val="003B2E62"/>
    <w:pPr>
      <w:tabs>
        <w:tab w:val="center" w:pos="4320"/>
        <w:tab w:val="right" w:pos="8640"/>
      </w:tabs>
    </w:pPr>
  </w:style>
  <w:style w:type="character" w:customStyle="1" w:styleId="FooterChar">
    <w:name w:val="Footer Char"/>
    <w:basedOn w:val="DefaultParagraphFont"/>
    <w:link w:val="Footer"/>
    <w:uiPriority w:val="99"/>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paragraph" w:customStyle="1" w:styleId="Default">
    <w:name w:val="Default"/>
    <w:rsid w:val="00C85D8F"/>
    <w:pPr>
      <w:widowControl w:val="0"/>
      <w:autoSpaceDE w:val="0"/>
      <w:autoSpaceDN w:val="0"/>
      <w:adjustRightInd w:val="0"/>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Date" w:uiPriority="99"/>
  </w:latentStyles>
  <w:style w:type="paragraph" w:default="1" w:styleId="Normal">
    <w:name w:val="Normal"/>
    <w:qFormat/>
  </w:style>
  <w:style w:type="paragraph" w:styleId="Heading1">
    <w:name w:val="heading 1"/>
    <w:basedOn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unhideWhenUsed/>
    <w:rsid w:val="003B2E62"/>
    <w:pPr>
      <w:tabs>
        <w:tab w:val="center" w:pos="4320"/>
        <w:tab w:val="right" w:pos="8640"/>
      </w:tabs>
    </w:pPr>
  </w:style>
  <w:style w:type="character" w:customStyle="1" w:styleId="FooterChar">
    <w:name w:val="Footer Char"/>
    <w:basedOn w:val="DefaultParagraphFont"/>
    <w:link w:val="Footer"/>
    <w:uiPriority w:val="99"/>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paragraph" w:customStyle="1" w:styleId="Default">
    <w:name w:val="Default"/>
    <w:rsid w:val="00C85D8F"/>
    <w:pPr>
      <w:widowControl w:val="0"/>
      <w:autoSpaceDE w:val="0"/>
      <w:autoSpaceDN w:val="0"/>
      <w:adjustRightInd w:val="0"/>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header" Target="header4.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Applications:Microsoft%20Office%202011:Office:Media:Templates:Publishing%20Layout%20View:Newsletters:Thrill%20Newsletter.dotx" TargetMode="External"/></Relationships>
</file>

<file path=word/theme/theme1.xml><?xml version="1.0" encoding="utf-8"?>
<a:theme xmlns:a="http://schemas.openxmlformats.org/drawingml/2006/main" name="Office Theme">
  <a:themeElements>
    <a:clrScheme name="Thrill Newsletter">
      <a:dk1>
        <a:sysClr val="windowText" lastClr="000000"/>
      </a:dk1>
      <a:lt1>
        <a:sysClr val="window" lastClr="FFFFFF"/>
      </a:lt1>
      <a:dk2>
        <a:srgbClr val="3689CF"/>
      </a:dk2>
      <a:lt2>
        <a:srgbClr val="92C9F0"/>
      </a:lt2>
      <a:accent1>
        <a:srgbClr val="0D1B4C"/>
      </a:accent1>
      <a:accent2>
        <a:srgbClr val="C81805"/>
      </a:accent2>
      <a:accent3>
        <a:srgbClr val="95A1AD"/>
      </a:accent3>
      <a:accent4>
        <a:srgbClr val="FD8023"/>
      </a:accent4>
      <a:accent5>
        <a:srgbClr val="FDB323"/>
      </a:accent5>
      <a:accent6>
        <a:srgbClr val="C5E0F4"/>
      </a:accent6>
      <a:hlink>
        <a:srgbClr val="DA3828"/>
      </a:hlink>
      <a:folHlink>
        <a:srgbClr val="E09026"/>
      </a:folHlink>
    </a:clrScheme>
    <a:fontScheme name="Thrill Newsletter">
      <a:majorFont>
        <a:latin typeface="Eurostile"/>
        <a:ea typeface=""/>
        <a:cs typeface=""/>
        <a:font script="Jpan" typeface="ヒラギノ丸ゴ Pro W4"/>
      </a:majorFont>
      <a:minorFont>
        <a:latin typeface="Calibri"/>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Thrill Newsletter.dotx</Template>
  <TotalTime>47</TotalTime>
  <Pages>3</Pages>
  <Words>3</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James</dc:creator>
  <cp:keywords/>
  <dc:description/>
  <cp:lastModifiedBy>Bruce James</cp:lastModifiedBy>
  <cp:revision>3</cp:revision>
  <cp:lastPrinted>2007-08-29T22:57:00Z</cp:lastPrinted>
  <dcterms:created xsi:type="dcterms:W3CDTF">2013-01-29T09:25:00Z</dcterms:created>
  <dcterms:modified xsi:type="dcterms:W3CDTF">2013-02-15T00:35:00Z</dcterms:modified>
  <cp:category/>
</cp:coreProperties>
</file>